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5"/>
        <w:gridCol w:w="849"/>
        <w:gridCol w:w="3826"/>
      </w:tblGrid>
      <w:tr w:rsidR="00387E57" w:rsidRPr="00CF2631" w14:paraId="308632B7" w14:textId="77777777" w:rsidTr="00655557">
        <w:trPr>
          <w:trHeight w:val="510"/>
        </w:trPr>
        <w:tc>
          <w:tcPr>
            <w:tcW w:w="5000" w:type="pct"/>
            <w:gridSpan w:val="3"/>
            <w:vAlign w:val="center"/>
          </w:tcPr>
          <w:p w14:paraId="429A323D" w14:textId="77777777" w:rsidR="00387E57" w:rsidRPr="00CF2631" w:rsidRDefault="00387E57" w:rsidP="00E006EE">
            <w:pPr>
              <w:jc w:val="center"/>
              <w:rPr>
                <w:rFonts w:cs="Arial"/>
                <w:sz w:val="28"/>
              </w:rPr>
            </w:pPr>
            <w:r w:rsidRPr="00CF2631">
              <w:rPr>
                <w:rFonts w:cs="Arial"/>
                <w:b/>
                <w:sz w:val="28"/>
                <w:szCs w:val="28"/>
              </w:rPr>
              <w:t xml:space="preserve">ABC COMPANY </w:t>
            </w:r>
            <w:r>
              <w:rPr>
                <w:rFonts w:cs="Arial"/>
                <w:b/>
                <w:sz w:val="28"/>
                <w:szCs w:val="28"/>
              </w:rPr>
              <w:t>–</w:t>
            </w:r>
            <w:r w:rsidRPr="00CF2631">
              <w:rPr>
                <w:rFonts w:cs="Arial"/>
                <w:b/>
                <w:sz w:val="28"/>
                <w:szCs w:val="28"/>
              </w:rPr>
              <w:t xml:space="preserve"> O</w:t>
            </w:r>
            <w:r>
              <w:rPr>
                <w:rFonts w:cs="Arial"/>
                <w:b/>
                <w:sz w:val="28"/>
                <w:szCs w:val="28"/>
              </w:rPr>
              <w:t>ccupational Health and Safety Program</w:t>
            </w:r>
          </w:p>
        </w:tc>
      </w:tr>
      <w:tr w:rsidR="00387E57" w:rsidRPr="00CF2631" w14:paraId="6BCB4489" w14:textId="77777777" w:rsidTr="00655557">
        <w:trPr>
          <w:trHeight w:val="510"/>
        </w:trPr>
        <w:tc>
          <w:tcPr>
            <w:tcW w:w="2954" w:type="pct"/>
            <w:gridSpan w:val="2"/>
            <w:vAlign w:val="center"/>
          </w:tcPr>
          <w:p w14:paraId="2754672E" w14:textId="1C6DA444" w:rsidR="00387E57" w:rsidRPr="004A6362" w:rsidRDefault="00D8001D" w:rsidP="004A6362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WHS Representative or Designative Responsibilities</w:t>
            </w:r>
          </w:p>
        </w:tc>
        <w:tc>
          <w:tcPr>
            <w:tcW w:w="2046" w:type="pct"/>
            <w:vAlign w:val="center"/>
          </w:tcPr>
          <w:p w14:paraId="6C071B3C" w14:textId="77777777" w:rsidR="00387E57" w:rsidRPr="004A6362" w:rsidRDefault="00387E57" w:rsidP="00E006EE">
            <w:pPr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>Issue date: DD/MM/YYYY</w:t>
            </w:r>
          </w:p>
          <w:p w14:paraId="67ACD098" w14:textId="77777777" w:rsidR="00387E57" w:rsidRPr="004A6362" w:rsidRDefault="00387E57" w:rsidP="00E006EE">
            <w:pPr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>Review date: DD/MM/YYYY</w:t>
            </w:r>
          </w:p>
        </w:tc>
      </w:tr>
      <w:tr w:rsidR="00051825" w:rsidRPr="00CF2631" w14:paraId="604AB05F" w14:textId="77777777" w:rsidTr="00655557">
        <w:trPr>
          <w:trHeight w:val="510"/>
        </w:trPr>
        <w:tc>
          <w:tcPr>
            <w:tcW w:w="2500" w:type="pct"/>
            <w:vAlign w:val="center"/>
          </w:tcPr>
          <w:p w14:paraId="0FC0C83F" w14:textId="6402FFFF" w:rsidR="00051825" w:rsidRDefault="00051825" w:rsidP="00E006EE">
            <w:pPr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 xml:space="preserve">Approved by:  </w:t>
            </w:r>
          </w:p>
          <w:p w14:paraId="6223BA4B" w14:textId="77777777" w:rsidR="00051825" w:rsidRDefault="00051825" w:rsidP="00E006EE">
            <w:pPr>
              <w:rPr>
                <w:rFonts w:cs="Arial"/>
                <w:szCs w:val="24"/>
              </w:rPr>
            </w:pPr>
          </w:p>
          <w:p w14:paraId="16E5039D" w14:textId="1DEC5D37" w:rsidR="00051825" w:rsidRPr="004A6362" w:rsidRDefault="00051825" w:rsidP="00E006EE">
            <w:pPr>
              <w:rPr>
                <w:rFonts w:cs="Arial"/>
                <w:szCs w:val="24"/>
              </w:rPr>
            </w:pPr>
          </w:p>
        </w:tc>
        <w:tc>
          <w:tcPr>
            <w:tcW w:w="2500" w:type="pct"/>
            <w:gridSpan w:val="2"/>
            <w:vAlign w:val="center"/>
          </w:tcPr>
          <w:p w14:paraId="26B66F9F" w14:textId="4FF837CC" w:rsidR="00051825" w:rsidRDefault="003B0A73" w:rsidP="00E006EE">
            <w:pPr>
              <w:rPr>
                <w:rFonts w:cs="Arial"/>
              </w:rPr>
            </w:pPr>
            <w:r>
              <w:rPr>
                <w:rFonts w:cs="Arial"/>
              </w:rPr>
              <w:t>Reviewed by</w:t>
            </w:r>
            <w:r w:rsidR="00051825">
              <w:rPr>
                <w:rFonts w:cs="Arial"/>
              </w:rPr>
              <w:t>:</w:t>
            </w:r>
          </w:p>
          <w:p w14:paraId="4C6F46FC" w14:textId="77777777" w:rsidR="00051825" w:rsidRDefault="00051825" w:rsidP="00E006EE">
            <w:pPr>
              <w:rPr>
                <w:rFonts w:cs="Arial"/>
                <w:szCs w:val="24"/>
              </w:rPr>
            </w:pPr>
          </w:p>
          <w:p w14:paraId="70113C7E" w14:textId="3FE4ED45" w:rsidR="00051825" w:rsidRPr="004A6362" w:rsidRDefault="00051825" w:rsidP="00E006EE">
            <w:pPr>
              <w:rPr>
                <w:rFonts w:cs="Arial"/>
                <w:szCs w:val="24"/>
              </w:rPr>
            </w:pPr>
          </w:p>
        </w:tc>
      </w:tr>
    </w:tbl>
    <w:p w14:paraId="2404E9C3" w14:textId="721FC664" w:rsidR="000A6C16" w:rsidRPr="004A6362" w:rsidRDefault="000A6C16" w:rsidP="00655557">
      <w:pPr>
        <w:spacing w:after="0" w:line="240" w:lineRule="auto"/>
        <w:contextualSpacing/>
        <w:jc w:val="both"/>
        <w:rPr>
          <w:rFonts w:cs="Arial"/>
        </w:rPr>
      </w:pPr>
    </w:p>
    <w:p w14:paraId="606CC85B" w14:textId="2726F196" w:rsidR="00CF64FE" w:rsidRDefault="00CF64FE" w:rsidP="002F3E5B">
      <w:pPr>
        <w:spacing w:after="0" w:line="240" w:lineRule="auto"/>
        <w:contextualSpacing/>
        <w:rPr>
          <w:rFonts w:cs="Arial"/>
          <w:color w:val="FF0000"/>
        </w:rPr>
      </w:pPr>
      <w:r w:rsidRPr="00CF64FE">
        <w:rPr>
          <w:rFonts w:cs="Arial"/>
          <w:color w:val="FF0000"/>
        </w:rPr>
        <w:t xml:space="preserve">Please note the following document is a sample. Review carefully and modify this document to meet the </w:t>
      </w:r>
      <w:r w:rsidRPr="00DA74B2">
        <w:rPr>
          <w:rFonts w:cs="Arial"/>
          <w:color w:val="FF0000"/>
        </w:rPr>
        <w:t>needs and requirements of your organization.</w:t>
      </w:r>
    </w:p>
    <w:p w14:paraId="1C0ED532" w14:textId="77777777" w:rsidR="00655557" w:rsidRPr="00DA74B2" w:rsidRDefault="00655557" w:rsidP="002F3E5B">
      <w:pPr>
        <w:spacing w:after="0" w:line="240" w:lineRule="auto"/>
        <w:contextualSpacing/>
        <w:rPr>
          <w:rFonts w:cs="Arial"/>
          <w:color w:val="FF0000"/>
        </w:rPr>
      </w:pPr>
    </w:p>
    <w:p w14:paraId="5185471E" w14:textId="34905834" w:rsidR="000A6C16" w:rsidRPr="00DA74B2" w:rsidRDefault="00D8001D" w:rsidP="002F3E5B">
      <w:pPr>
        <w:pStyle w:val="Heading1"/>
      </w:pPr>
      <w:r>
        <w:t>1</w:t>
      </w:r>
      <w:r w:rsidR="00387E57" w:rsidRPr="00DA74B2">
        <w:t>.0</w:t>
      </w:r>
      <w:r w:rsidR="00F909C6" w:rsidRPr="00DA74B2">
        <w:tab/>
        <w:t>DEFINITIONS</w:t>
      </w:r>
      <w:r w:rsidR="003A4055" w:rsidRPr="00DA74B2">
        <w:t xml:space="preserve"> </w:t>
      </w:r>
      <w:r w:rsidR="000A6C16" w:rsidRPr="00DA74B2">
        <w:t xml:space="preserve">  </w:t>
      </w:r>
    </w:p>
    <w:p w14:paraId="3834F32A" w14:textId="77777777" w:rsidR="00387E57" w:rsidRPr="00DA74B2" w:rsidRDefault="00387E57" w:rsidP="002F3E5B">
      <w:pPr>
        <w:spacing w:after="0" w:line="240" w:lineRule="auto"/>
        <w:contextualSpacing/>
        <w:rPr>
          <w:rStyle w:val="StyleBold"/>
          <w:sz w:val="22"/>
          <w:szCs w:val="22"/>
        </w:rPr>
      </w:pPr>
    </w:p>
    <w:p w14:paraId="738C9BE5" w14:textId="7224857E" w:rsidR="003F5099" w:rsidRDefault="00D8001D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  <w:r w:rsidRPr="00D8001D">
        <w:rPr>
          <w:rFonts w:cs="Arial"/>
          <w:b/>
          <w:bCs/>
        </w:rPr>
        <w:t xml:space="preserve">Worker Health and Safety (WHS) </w:t>
      </w:r>
      <w:r w:rsidRPr="00D8001D">
        <w:rPr>
          <w:rFonts w:cs="Arial"/>
          <w:b/>
          <w:bCs/>
        </w:rPr>
        <w:t>R</w:t>
      </w:r>
      <w:r w:rsidRPr="00D8001D">
        <w:rPr>
          <w:rFonts w:cs="Arial"/>
          <w:b/>
          <w:bCs/>
        </w:rPr>
        <w:t>epresentative</w:t>
      </w:r>
      <w:r>
        <w:rPr>
          <w:rFonts w:cs="Arial"/>
        </w:rPr>
        <w:t>: R</w:t>
      </w:r>
      <w:r w:rsidRPr="00D8001D">
        <w:rPr>
          <w:rFonts w:cs="Arial"/>
        </w:rPr>
        <w:t xml:space="preserve">equired at worksites with fewer than 20 employees. The employer must ensure that a worker not connected with management is selected as the WHS representative. The WHS representative must be either elected by their peers or appointed by the </w:t>
      </w:r>
      <w:proofErr w:type="spellStart"/>
      <w:r w:rsidRPr="00D8001D">
        <w:rPr>
          <w:rFonts w:cs="Arial"/>
        </w:rPr>
        <w:t>labour</w:t>
      </w:r>
      <w:proofErr w:type="spellEnd"/>
      <w:r w:rsidRPr="00D8001D">
        <w:rPr>
          <w:rFonts w:cs="Arial"/>
        </w:rPr>
        <w:t xml:space="preserve"> union. The individual’s name must be posted in a prominent location at the worksite.</w:t>
      </w:r>
    </w:p>
    <w:p w14:paraId="6AB85BF2" w14:textId="77777777" w:rsidR="00D8001D" w:rsidRDefault="00D8001D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170EB6CC" w14:textId="6E7DE911" w:rsidR="00D8001D" w:rsidRDefault="00D8001D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  <w:r w:rsidRPr="00D8001D">
        <w:rPr>
          <w:rFonts w:cs="Arial"/>
          <w:b/>
          <w:bCs/>
        </w:rPr>
        <w:t xml:space="preserve">Worker Health and Safety (WHS) </w:t>
      </w:r>
      <w:r>
        <w:rPr>
          <w:rFonts w:cs="Arial"/>
          <w:b/>
          <w:bCs/>
        </w:rPr>
        <w:t>Designate</w:t>
      </w:r>
      <w:r>
        <w:rPr>
          <w:rFonts w:cs="Arial"/>
        </w:rPr>
        <w:t xml:space="preserve">: </w:t>
      </w:r>
      <w:r w:rsidRPr="00D8001D">
        <w:rPr>
          <w:rFonts w:cs="Arial"/>
        </w:rPr>
        <w:t>When a WHS representative is impractical (e.g. companies with high turnover or all part-time staff) and the workplace has less than six employees, an employer may appoint a WHS designate. The WHS designate can be a worker connected with management. If that is not possible, the employer can be the WHS designate.</w:t>
      </w:r>
    </w:p>
    <w:p w14:paraId="7F39D83C" w14:textId="77777777" w:rsidR="002F3E5B" w:rsidRPr="001E6DDF" w:rsidRDefault="002F3E5B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5833C302" w14:textId="00A69F9A" w:rsidR="00AB4EB5" w:rsidRPr="001E6DDF" w:rsidRDefault="00D8001D" w:rsidP="002F3E5B">
      <w:pPr>
        <w:pStyle w:val="Heading1"/>
      </w:pPr>
      <w:r>
        <w:t>2</w:t>
      </w:r>
      <w:r w:rsidR="004A6362" w:rsidRPr="001E6DDF">
        <w:t>.0</w:t>
      </w:r>
      <w:r w:rsidR="00AB4EB5" w:rsidRPr="001E6DDF">
        <w:t xml:space="preserve"> </w:t>
      </w:r>
      <w:r w:rsidR="00AB4EB5" w:rsidRPr="001E6DDF">
        <w:tab/>
        <w:t>RESPONSIBILITIES</w:t>
      </w:r>
    </w:p>
    <w:p w14:paraId="54CD0D73" w14:textId="77777777" w:rsidR="00AB4EB5" w:rsidRDefault="00AB4EB5" w:rsidP="002F3E5B">
      <w:pPr>
        <w:spacing w:after="0" w:line="240" w:lineRule="auto"/>
        <w:contextualSpacing/>
        <w:rPr>
          <w:rFonts w:cs="Arial"/>
        </w:rPr>
      </w:pPr>
    </w:p>
    <w:p w14:paraId="79A23F92" w14:textId="77777777" w:rsidR="00D8001D" w:rsidRPr="00D8001D" w:rsidRDefault="00D8001D" w:rsidP="00D8001D">
      <w:pPr>
        <w:numPr>
          <w:ilvl w:val="0"/>
          <w:numId w:val="34"/>
        </w:numPr>
        <w:spacing w:after="0" w:line="360" w:lineRule="auto"/>
        <w:ind w:left="714" w:hanging="357"/>
        <w:contextualSpacing/>
        <w:rPr>
          <w:rFonts w:cs="Arial"/>
          <w:lang w:val="en-CA"/>
        </w:rPr>
      </w:pPr>
      <w:r w:rsidRPr="00D8001D">
        <w:rPr>
          <w:rFonts w:cs="Arial"/>
          <w:lang w:val="en-CA"/>
        </w:rPr>
        <w:t>Monitor the health, safety and welfare of workers employed at the workplace.</w:t>
      </w:r>
    </w:p>
    <w:p w14:paraId="606DC25E" w14:textId="6F6335F2" w:rsidR="00D8001D" w:rsidRPr="00D8001D" w:rsidRDefault="00D8001D" w:rsidP="00D8001D">
      <w:pPr>
        <w:numPr>
          <w:ilvl w:val="0"/>
          <w:numId w:val="34"/>
        </w:numPr>
        <w:spacing w:after="0" w:line="360" w:lineRule="auto"/>
        <w:ind w:left="714" w:hanging="357"/>
        <w:contextualSpacing/>
        <w:rPr>
          <w:rFonts w:cs="Arial"/>
          <w:lang w:val="en-CA"/>
        </w:rPr>
      </w:pPr>
      <w:r w:rsidRPr="00D8001D">
        <w:rPr>
          <w:rFonts w:cs="Arial"/>
          <w:lang w:val="en-CA"/>
        </w:rPr>
        <w:t>Connect the employer and the workers when it comes to addressing health and safety concerns at the workplace.</w:t>
      </w:r>
    </w:p>
    <w:p w14:paraId="6DC67393" w14:textId="4C198005" w:rsidR="00D8001D" w:rsidRPr="00D8001D" w:rsidRDefault="00D8001D" w:rsidP="00D8001D">
      <w:pPr>
        <w:numPr>
          <w:ilvl w:val="0"/>
          <w:numId w:val="34"/>
        </w:numPr>
        <w:spacing w:after="0" w:line="360" w:lineRule="auto"/>
        <w:ind w:left="714" w:hanging="357"/>
        <w:contextualSpacing/>
        <w:rPr>
          <w:rFonts w:cs="Arial"/>
          <w:lang w:val="en-CA"/>
        </w:rPr>
      </w:pPr>
      <w:r w:rsidRPr="00D8001D">
        <w:rPr>
          <w:rFonts w:cs="Arial"/>
          <w:lang w:val="en-CA"/>
        </w:rPr>
        <w:t>Consult with the employer while performing their duties or, if the representative is also the employer, consults with workers while performing their duties.</w:t>
      </w:r>
    </w:p>
    <w:p w14:paraId="2AD57FAD" w14:textId="77777777" w:rsidR="00D8001D" w:rsidRPr="00D8001D" w:rsidRDefault="00D8001D" w:rsidP="00D8001D">
      <w:pPr>
        <w:numPr>
          <w:ilvl w:val="0"/>
          <w:numId w:val="34"/>
        </w:numPr>
        <w:spacing w:after="0" w:line="360" w:lineRule="auto"/>
        <w:ind w:left="714" w:hanging="357"/>
        <w:contextualSpacing/>
        <w:rPr>
          <w:rFonts w:cs="Arial"/>
          <w:lang w:val="en-CA"/>
        </w:rPr>
      </w:pPr>
      <w:r w:rsidRPr="00D8001D">
        <w:rPr>
          <w:rFonts w:cs="Arial"/>
          <w:lang w:val="en-CA"/>
        </w:rPr>
        <w:t>Seek to identify aspects of the workplace that may be unhealthy or unsafe.</w:t>
      </w:r>
    </w:p>
    <w:p w14:paraId="5B8FCF50" w14:textId="77777777" w:rsidR="00D8001D" w:rsidRPr="00D8001D" w:rsidRDefault="00D8001D" w:rsidP="00D8001D">
      <w:pPr>
        <w:numPr>
          <w:ilvl w:val="0"/>
          <w:numId w:val="34"/>
        </w:numPr>
        <w:spacing w:after="0" w:line="360" w:lineRule="auto"/>
        <w:ind w:left="714" w:hanging="357"/>
        <w:contextualSpacing/>
        <w:rPr>
          <w:rFonts w:cs="Arial"/>
          <w:lang w:val="en-CA"/>
        </w:rPr>
      </w:pPr>
      <w:r w:rsidRPr="00D8001D">
        <w:rPr>
          <w:rFonts w:cs="Arial"/>
          <w:lang w:val="en-CA"/>
        </w:rPr>
        <w:t>Participate in workplace inspections.</w:t>
      </w:r>
    </w:p>
    <w:p w14:paraId="37110422" w14:textId="25622D63" w:rsidR="00D8001D" w:rsidRPr="00D8001D" w:rsidRDefault="00D8001D" w:rsidP="00D8001D">
      <w:pPr>
        <w:numPr>
          <w:ilvl w:val="0"/>
          <w:numId w:val="34"/>
        </w:numPr>
        <w:spacing w:after="0" w:line="360" w:lineRule="auto"/>
        <w:ind w:left="714" w:hanging="357"/>
        <w:contextualSpacing/>
        <w:rPr>
          <w:rFonts w:cs="Arial"/>
          <w:lang w:val="en-CA"/>
        </w:rPr>
      </w:pPr>
      <w:r w:rsidRPr="00D8001D">
        <w:rPr>
          <w:rFonts w:cs="Arial"/>
          <w:lang w:val="en-CA"/>
        </w:rPr>
        <w:t xml:space="preserve">Receive complaints and concerns from workers </w:t>
      </w:r>
      <w:r w:rsidRPr="00D8001D">
        <w:rPr>
          <w:rFonts w:cs="Arial"/>
          <w:lang w:val="en-CA"/>
        </w:rPr>
        <w:t>regarding health</w:t>
      </w:r>
      <w:r w:rsidRPr="00D8001D">
        <w:rPr>
          <w:rFonts w:cs="Arial"/>
          <w:lang w:val="en-CA"/>
        </w:rPr>
        <w:t xml:space="preserve"> and safety in the workplace. They must also maintain records of the complaints received.</w:t>
      </w:r>
    </w:p>
    <w:p w14:paraId="22D85E8D" w14:textId="77777777" w:rsidR="00D8001D" w:rsidRPr="00D8001D" w:rsidRDefault="00D8001D" w:rsidP="00D8001D">
      <w:pPr>
        <w:numPr>
          <w:ilvl w:val="0"/>
          <w:numId w:val="34"/>
        </w:numPr>
        <w:spacing w:after="0" w:line="360" w:lineRule="auto"/>
        <w:ind w:left="714" w:hanging="357"/>
        <w:contextualSpacing/>
        <w:rPr>
          <w:rFonts w:cs="Arial"/>
          <w:lang w:val="en-CA"/>
        </w:rPr>
      </w:pPr>
      <w:r w:rsidRPr="00D8001D">
        <w:rPr>
          <w:rFonts w:cs="Arial"/>
          <w:lang w:val="en-CA"/>
        </w:rPr>
        <w:t>Establish and promote health and safety educational programs for workers.</w:t>
      </w:r>
    </w:p>
    <w:p w14:paraId="61B004AA" w14:textId="77777777" w:rsidR="00D8001D" w:rsidRPr="00D8001D" w:rsidRDefault="00D8001D" w:rsidP="00D8001D">
      <w:pPr>
        <w:numPr>
          <w:ilvl w:val="0"/>
          <w:numId w:val="34"/>
        </w:numPr>
        <w:spacing w:after="0" w:line="360" w:lineRule="auto"/>
        <w:ind w:left="714" w:hanging="357"/>
        <w:contextualSpacing/>
        <w:rPr>
          <w:rFonts w:cs="Arial"/>
          <w:lang w:val="en-CA"/>
        </w:rPr>
      </w:pPr>
      <w:r w:rsidRPr="00D8001D">
        <w:rPr>
          <w:rFonts w:cs="Arial"/>
          <w:lang w:val="en-CA"/>
        </w:rPr>
        <w:t>Co-operate with an OHS Officer exercising their duty under the OHS Act.</w:t>
      </w:r>
    </w:p>
    <w:p w14:paraId="38AFC580" w14:textId="7E796E64" w:rsidR="00D8001D" w:rsidRPr="00D8001D" w:rsidRDefault="00D8001D" w:rsidP="00D8001D">
      <w:pPr>
        <w:numPr>
          <w:ilvl w:val="0"/>
          <w:numId w:val="34"/>
        </w:numPr>
        <w:spacing w:after="0" w:line="360" w:lineRule="auto"/>
        <w:ind w:left="714" w:hanging="357"/>
        <w:contextualSpacing/>
        <w:rPr>
          <w:rFonts w:cs="Arial"/>
          <w:lang w:val="en-CA"/>
        </w:rPr>
      </w:pPr>
      <w:r>
        <w:rPr>
          <w:rFonts w:cs="Arial"/>
          <w:lang w:val="en-CA"/>
        </w:rPr>
        <w:t>M</w:t>
      </w:r>
      <w:r w:rsidRPr="00D8001D">
        <w:rPr>
          <w:rFonts w:cs="Arial"/>
          <w:lang w:val="en-CA"/>
        </w:rPr>
        <w:t>ay make recommendations to principal contractors, employers, workers and OHS Officers to protect the health safety and welfare of workers at the workplace.</w:t>
      </w:r>
    </w:p>
    <w:p w14:paraId="6E175C66" w14:textId="31DC8E89" w:rsidR="00D8001D" w:rsidRPr="00D8001D" w:rsidRDefault="00D8001D" w:rsidP="0050345C">
      <w:pPr>
        <w:numPr>
          <w:ilvl w:val="0"/>
          <w:numId w:val="34"/>
        </w:numPr>
        <w:spacing w:after="0" w:line="240" w:lineRule="auto"/>
        <w:ind w:left="714" w:hanging="357"/>
        <w:contextualSpacing/>
        <w:rPr>
          <w:rFonts w:cs="Arial"/>
        </w:rPr>
      </w:pPr>
      <w:r w:rsidRPr="00D8001D">
        <w:rPr>
          <w:rFonts w:cs="Arial"/>
          <w:lang w:val="en-CA"/>
        </w:rPr>
        <w:t>M</w:t>
      </w:r>
      <w:r w:rsidRPr="00D8001D">
        <w:rPr>
          <w:rFonts w:cs="Arial"/>
          <w:lang w:val="en-CA"/>
        </w:rPr>
        <w:t>ust be trained in accordance with legislation.</w:t>
      </w:r>
    </w:p>
    <w:sectPr w:rsidR="00D8001D" w:rsidRPr="00D8001D" w:rsidSect="00655557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E47"/>
    <w:multiLevelType w:val="hybridMultilevel"/>
    <w:tmpl w:val="8CA620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7A76"/>
    <w:multiLevelType w:val="hybridMultilevel"/>
    <w:tmpl w:val="BD7AA11C"/>
    <w:lvl w:ilvl="0" w:tplc="45264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2AF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D85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2A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3EC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926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28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38D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20B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061537"/>
    <w:multiLevelType w:val="hybridMultilevel"/>
    <w:tmpl w:val="473C34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6051"/>
    <w:multiLevelType w:val="hybridMultilevel"/>
    <w:tmpl w:val="90BAA8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3A0B"/>
    <w:multiLevelType w:val="hybridMultilevel"/>
    <w:tmpl w:val="141CCA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4FA4"/>
    <w:multiLevelType w:val="hybridMultilevel"/>
    <w:tmpl w:val="DABC0C64"/>
    <w:lvl w:ilvl="0" w:tplc="CCDE1E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873FE"/>
    <w:multiLevelType w:val="multilevel"/>
    <w:tmpl w:val="53EE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D3244C"/>
    <w:multiLevelType w:val="hybridMultilevel"/>
    <w:tmpl w:val="454015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B0148"/>
    <w:multiLevelType w:val="hybridMultilevel"/>
    <w:tmpl w:val="8886F252"/>
    <w:lvl w:ilvl="0" w:tplc="D7F8C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98D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784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8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C1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40A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80F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48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68C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42D1002"/>
    <w:multiLevelType w:val="hybridMultilevel"/>
    <w:tmpl w:val="8996D2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A2893"/>
    <w:multiLevelType w:val="hybridMultilevel"/>
    <w:tmpl w:val="56B48C7A"/>
    <w:lvl w:ilvl="0" w:tplc="73B098CC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60504A"/>
    <w:multiLevelType w:val="hybridMultilevel"/>
    <w:tmpl w:val="C63A5522"/>
    <w:lvl w:ilvl="0" w:tplc="69600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541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B27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A1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1AA0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C7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28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DAE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D49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E967425"/>
    <w:multiLevelType w:val="hybridMultilevel"/>
    <w:tmpl w:val="214260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70F31"/>
    <w:multiLevelType w:val="hybridMultilevel"/>
    <w:tmpl w:val="11A404F2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D43B1"/>
    <w:multiLevelType w:val="hybridMultilevel"/>
    <w:tmpl w:val="4734F7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F016D"/>
    <w:multiLevelType w:val="hybridMultilevel"/>
    <w:tmpl w:val="CFD0D2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312A2B"/>
    <w:multiLevelType w:val="hybridMultilevel"/>
    <w:tmpl w:val="CFE8754A"/>
    <w:lvl w:ilvl="0" w:tplc="B54A6E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5EE0F16"/>
    <w:multiLevelType w:val="multilevel"/>
    <w:tmpl w:val="E7D0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5702DA"/>
    <w:multiLevelType w:val="hybridMultilevel"/>
    <w:tmpl w:val="2174D3C6"/>
    <w:lvl w:ilvl="0" w:tplc="CAC44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2E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28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ED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389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85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C3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3AF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2D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2AB43EF"/>
    <w:multiLevelType w:val="hybridMultilevel"/>
    <w:tmpl w:val="1B9C88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C3092"/>
    <w:multiLevelType w:val="hybridMultilevel"/>
    <w:tmpl w:val="11BE0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A0F4B"/>
    <w:multiLevelType w:val="hybridMultilevel"/>
    <w:tmpl w:val="C2525C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B420F"/>
    <w:multiLevelType w:val="hybridMultilevel"/>
    <w:tmpl w:val="E0060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563D1"/>
    <w:multiLevelType w:val="hybridMultilevel"/>
    <w:tmpl w:val="416AE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F2505"/>
    <w:multiLevelType w:val="hybridMultilevel"/>
    <w:tmpl w:val="D62E48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02AD9"/>
    <w:multiLevelType w:val="hybridMultilevel"/>
    <w:tmpl w:val="E88281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F7441"/>
    <w:multiLevelType w:val="multilevel"/>
    <w:tmpl w:val="5330A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B77B2C"/>
    <w:multiLevelType w:val="hybridMultilevel"/>
    <w:tmpl w:val="32C64A3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2C2CDE"/>
    <w:multiLevelType w:val="hybridMultilevel"/>
    <w:tmpl w:val="EFCC26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0611A"/>
    <w:multiLevelType w:val="multilevel"/>
    <w:tmpl w:val="FB50E8E4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6C0A170A"/>
    <w:multiLevelType w:val="hybridMultilevel"/>
    <w:tmpl w:val="6592F4FC"/>
    <w:lvl w:ilvl="0" w:tplc="3866EF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75E81"/>
    <w:multiLevelType w:val="hybridMultilevel"/>
    <w:tmpl w:val="464C2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8668354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17B445A"/>
    <w:multiLevelType w:val="hybridMultilevel"/>
    <w:tmpl w:val="D320FC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56FBE"/>
    <w:multiLevelType w:val="hybridMultilevel"/>
    <w:tmpl w:val="132254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547124">
    <w:abstractNumId w:val="31"/>
  </w:num>
  <w:num w:numId="2" w16cid:durableId="45227280">
    <w:abstractNumId w:val="16"/>
  </w:num>
  <w:num w:numId="3" w16cid:durableId="946624592">
    <w:abstractNumId w:val="10"/>
  </w:num>
  <w:num w:numId="4" w16cid:durableId="1783332577">
    <w:abstractNumId w:val="29"/>
  </w:num>
  <w:num w:numId="5" w16cid:durableId="1347319407">
    <w:abstractNumId w:val="20"/>
  </w:num>
  <w:num w:numId="6" w16cid:durableId="2080206568">
    <w:abstractNumId w:val="30"/>
  </w:num>
  <w:num w:numId="7" w16cid:durableId="1052584455">
    <w:abstractNumId w:val="24"/>
  </w:num>
  <w:num w:numId="8" w16cid:durableId="1116221490">
    <w:abstractNumId w:val="28"/>
  </w:num>
  <w:num w:numId="9" w16cid:durableId="1282373118">
    <w:abstractNumId w:val="5"/>
  </w:num>
  <w:num w:numId="10" w16cid:durableId="713653524">
    <w:abstractNumId w:val="15"/>
  </w:num>
  <w:num w:numId="11" w16cid:durableId="1584685541">
    <w:abstractNumId w:val="19"/>
  </w:num>
  <w:num w:numId="12" w16cid:durableId="1667051437">
    <w:abstractNumId w:val="33"/>
  </w:num>
  <w:num w:numId="13" w16cid:durableId="200434418">
    <w:abstractNumId w:val="0"/>
  </w:num>
  <w:num w:numId="14" w16cid:durableId="1893543031">
    <w:abstractNumId w:val="26"/>
  </w:num>
  <w:num w:numId="15" w16cid:durableId="918448079">
    <w:abstractNumId w:val="17"/>
  </w:num>
  <w:num w:numId="16" w16cid:durableId="1355963510">
    <w:abstractNumId w:val="25"/>
  </w:num>
  <w:num w:numId="17" w16cid:durableId="264963489">
    <w:abstractNumId w:val="23"/>
  </w:num>
  <w:num w:numId="18" w16cid:durableId="7296712">
    <w:abstractNumId w:val="7"/>
  </w:num>
  <w:num w:numId="19" w16cid:durableId="1499887743">
    <w:abstractNumId w:val="32"/>
  </w:num>
  <w:num w:numId="20" w16cid:durableId="1865900169">
    <w:abstractNumId w:val="9"/>
  </w:num>
  <w:num w:numId="21" w16cid:durableId="1451629847">
    <w:abstractNumId w:val="4"/>
  </w:num>
  <w:num w:numId="22" w16cid:durableId="537133190">
    <w:abstractNumId w:val="13"/>
  </w:num>
  <w:num w:numId="23" w16cid:durableId="711197164">
    <w:abstractNumId w:val="27"/>
  </w:num>
  <w:num w:numId="24" w16cid:durableId="1008101679">
    <w:abstractNumId w:val="21"/>
  </w:num>
  <w:num w:numId="25" w16cid:durableId="1300068841">
    <w:abstractNumId w:val="22"/>
  </w:num>
  <w:num w:numId="26" w16cid:durableId="2126995907">
    <w:abstractNumId w:val="8"/>
  </w:num>
  <w:num w:numId="27" w16cid:durableId="1983266822">
    <w:abstractNumId w:val="18"/>
  </w:num>
  <w:num w:numId="28" w16cid:durableId="1352342738">
    <w:abstractNumId w:val="11"/>
  </w:num>
  <w:num w:numId="29" w16cid:durableId="987056982">
    <w:abstractNumId w:val="1"/>
  </w:num>
  <w:num w:numId="30" w16cid:durableId="342127437">
    <w:abstractNumId w:val="3"/>
  </w:num>
  <w:num w:numId="31" w16cid:durableId="1838576540">
    <w:abstractNumId w:val="2"/>
  </w:num>
  <w:num w:numId="32" w16cid:durableId="1124230721">
    <w:abstractNumId w:val="14"/>
  </w:num>
  <w:num w:numId="33" w16cid:durableId="257762303">
    <w:abstractNumId w:val="12"/>
  </w:num>
  <w:num w:numId="34" w16cid:durableId="4907541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C16"/>
    <w:rsid w:val="00051825"/>
    <w:rsid w:val="00055503"/>
    <w:rsid w:val="00077A08"/>
    <w:rsid w:val="000A6C16"/>
    <w:rsid w:val="0014799B"/>
    <w:rsid w:val="0015581E"/>
    <w:rsid w:val="0016164D"/>
    <w:rsid w:val="001A38AF"/>
    <w:rsid w:val="001E1744"/>
    <w:rsid w:val="001E6DDF"/>
    <w:rsid w:val="001E7285"/>
    <w:rsid w:val="002210DF"/>
    <w:rsid w:val="00286BD4"/>
    <w:rsid w:val="002D3275"/>
    <w:rsid w:val="002D6858"/>
    <w:rsid w:val="002F3E5B"/>
    <w:rsid w:val="00387E57"/>
    <w:rsid w:val="003A4055"/>
    <w:rsid w:val="003B0A73"/>
    <w:rsid w:val="003E0DAA"/>
    <w:rsid w:val="003F5099"/>
    <w:rsid w:val="00493EBD"/>
    <w:rsid w:val="004A6362"/>
    <w:rsid w:val="004C4BC1"/>
    <w:rsid w:val="004D5E7B"/>
    <w:rsid w:val="005415E0"/>
    <w:rsid w:val="005425A8"/>
    <w:rsid w:val="00575712"/>
    <w:rsid w:val="005D3E59"/>
    <w:rsid w:val="00601E89"/>
    <w:rsid w:val="00655557"/>
    <w:rsid w:val="006737DE"/>
    <w:rsid w:val="006E76A6"/>
    <w:rsid w:val="007E2E21"/>
    <w:rsid w:val="008260E0"/>
    <w:rsid w:val="00973BBD"/>
    <w:rsid w:val="00A42CE9"/>
    <w:rsid w:val="00A5352B"/>
    <w:rsid w:val="00A9050A"/>
    <w:rsid w:val="00AB1F53"/>
    <w:rsid w:val="00AB4EB5"/>
    <w:rsid w:val="00B1179A"/>
    <w:rsid w:val="00BB02BD"/>
    <w:rsid w:val="00BD0469"/>
    <w:rsid w:val="00C113A8"/>
    <w:rsid w:val="00C46F3A"/>
    <w:rsid w:val="00C66376"/>
    <w:rsid w:val="00CD2309"/>
    <w:rsid w:val="00CF5B8D"/>
    <w:rsid w:val="00CF64FE"/>
    <w:rsid w:val="00D8001D"/>
    <w:rsid w:val="00D83734"/>
    <w:rsid w:val="00DA499D"/>
    <w:rsid w:val="00DA74B2"/>
    <w:rsid w:val="00DB5927"/>
    <w:rsid w:val="00DC2A1E"/>
    <w:rsid w:val="00E95D35"/>
    <w:rsid w:val="00EA4221"/>
    <w:rsid w:val="00EA427B"/>
    <w:rsid w:val="00ED10E9"/>
    <w:rsid w:val="00ED6D9A"/>
    <w:rsid w:val="00F9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AE833"/>
  <w15:chartTrackingRefBased/>
  <w15:docId w15:val="{C7BD097F-A0F3-4636-B6CC-53D4B0BF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285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A6362"/>
    <w:pPr>
      <w:keepNext/>
      <w:keepLines/>
      <w:spacing w:after="0" w:line="240" w:lineRule="auto"/>
      <w:contextualSpacing/>
      <w:outlineLvl w:val="0"/>
    </w:pPr>
    <w:rPr>
      <w:rFonts w:eastAsiaTheme="majorEastAsia" w:cs="Arial"/>
      <w:b/>
      <w:bCs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5712"/>
    <w:pPr>
      <w:keepNext/>
      <w:keepLines/>
      <w:spacing w:before="40" w:after="0"/>
      <w:outlineLvl w:val="1"/>
    </w:pPr>
    <w:rPr>
      <w:rFonts w:eastAsiaTheme="majorEastAsia" w:cstheme="majorBidi"/>
      <w:i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itialstyle">
    <w:name w:val="initialstyle"/>
    <w:rsid w:val="008260E0"/>
    <w:rPr>
      <w:rFonts w:ascii="Courier New" w:hAnsi="Courier New" w:cs="Courier New" w:hint="default"/>
      <w:color w:val="auto"/>
      <w:spacing w:val="0"/>
    </w:rPr>
  </w:style>
  <w:style w:type="paragraph" w:customStyle="1" w:styleId="defaulttext1">
    <w:name w:val="defaulttext1"/>
    <w:basedOn w:val="Normal"/>
    <w:rsid w:val="0082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paragraph" w:customStyle="1" w:styleId="defaulttext">
    <w:name w:val="defaulttext"/>
    <w:basedOn w:val="Normal"/>
    <w:rsid w:val="0082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2A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A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A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A1E"/>
    <w:rPr>
      <w:rFonts w:ascii="Segoe UI" w:hAnsi="Segoe UI" w:cs="Segoe UI"/>
      <w:sz w:val="18"/>
      <w:szCs w:val="18"/>
    </w:rPr>
  </w:style>
  <w:style w:type="character" w:customStyle="1" w:styleId="StyleBold">
    <w:name w:val="Style Bold"/>
    <w:rsid w:val="00C46F3A"/>
    <w:rPr>
      <w:rFonts w:ascii="Arial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BB02B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B02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A6362"/>
    <w:rPr>
      <w:rFonts w:ascii="Arial" w:eastAsiaTheme="majorEastAsia" w:hAnsi="Arial" w:cs="Arial"/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4A636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415E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415E0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uiPriority w:val="99"/>
    <w:unhideWhenUsed/>
    <w:rsid w:val="001E6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Strong">
    <w:name w:val="Strong"/>
    <w:basedOn w:val="DefaultParagraphFont"/>
    <w:uiPriority w:val="22"/>
    <w:qFormat/>
    <w:rsid w:val="001E6DD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E6DD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75712"/>
    <w:rPr>
      <w:rFonts w:ascii="Arial" w:eastAsiaTheme="majorEastAsia" w:hAnsi="Arial" w:cstheme="majorBidi"/>
      <w:i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76146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637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49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623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5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69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578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89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168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252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030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3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43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373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381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EAA17-A0F4-486F-A3C4-FF822381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Michelle</dc:creator>
  <cp:keywords/>
  <dc:description/>
  <cp:lastModifiedBy>Philpott, Sheri</cp:lastModifiedBy>
  <cp:revision>3</cp:revision>
  <dcterms:created xsi:type="dcterms:W3CDTF">2025-04-01T17:22:00Z</dcterms:created>
  <dcterms:modified xsi:type="dcterms:W3CDTF">2025-04-01T17:28:00Z</dcterms:modified>
</cp:coreProperties>
</file>