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5E9F4591" w:rsidR="00387E57" w:rsidRPr="004A6362" w:rsidRDefault="000619E2" w:rsidP="004A6362">
            <w:pPr>
              <w:jc w:val="center"/>
              <w:rPr>
                <w:rFonts w:cs="Arial"/>
                <w:b/>
                <w:szCs w:val="24"/>
              </w:rPr>
            </w:pPr>
            <w:r>
              <w:rPr>
                <w:rFonts w:cs="Arial"/>
                <w:b/>
                <w:sz w:val="24"/>
                <w:szCs w:val="24"/>
              </w:rPr>
              <w:t>MSI Prevention</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4A6362" w:rsidRDefault="000A6C16" w:rsidP="00655557">
      <w:pPr>
        <w:spacing w:after="0" w:line="240" w:lineRule="auto"/>
        <w:contextualSpacing/>
        <w:jc w:val="both"/>
        <w:rPr>
          <w:rFonts w:cs="Arial"/>
        </w:rPr>
      </w:pPr>
    </w:p>
    <w:p w14:paraId="606CC85B" w14:textId="2726F196" w:rsidR="00CF64FE" w:rsidRDefault="00CF64FE" w:rsidP="002F3E5B">
      <w:pPr>
        <w:spacing w:after="0" w:line="240" w:lineRule="auto"/>
        <w:contextualSpacing/>
        <w:rPr>
          <w:rFonts w:cs="Arial"/>
          <w:color w:val="FF0000"/>
        </w:rPr>
      </w:pPr>
      <w:r w:rsidRPr="00CF64FE">
        <w:rPr>
          <w:rFonts w:cs="Arial"/>
          <w:color w:val="FF0000"/>
        </w:rPr>
        <w:t xml:space="preserve">Please note the following document is a sample. Review carefully and modify this document to meet the </w:t>
      </w:r>
      <w:r w:rsidRPr="00DA74B2">
        <w:rPr>
          <w:rFonts w:cs="Arial"/>
          <w:color w:val="FF0000"/>
        </w:rPr>
        <w:t>needs and requirements of your organization.</w:t>
      </w:r>
    </w:p>
    <w:p w14:paraId="1C0ED532" w14:textId="77777777" w:rsidR="00655557" w:rsidRPr="00DA74B2" w:rsidRDefault="00655557" w:rsidP="002F3E5B">
      <w:pPr>
        <w:spacing w:after="0" w:line="240" w:lineRule="auto"/>
        <w:contextualSpacing/>
        <w:rPr>
          <w:rFonts w:cs="Arial"/>
          <w:color w:val="FF0000"/>
        </w:rPr>
      </w:pPr>
    </w:p>
    <w:p w14:paraId="6EA3AF8E" w14:textId="7954751D" w:rsidR="000A6C16" w:rsidRPr="00DA74B2" w:rsidRDefault="00F909C6" w:rsidP="002F3E5B">
      <w:pPr>
        <w:pStyle w:val="Heading1"/>
      </w:pPr>
      <w:r w:rsidRPr="00DA74B2">
        <w:t>1.0</w:t>
      </w:r>
      <w:r w:rsidRPr="00DA74B2">
        <w:tab/>
      </w:r>
      <w:r w:rsidR="000A6C16" w:rsidRPr="00DA74B2">
        <w:t>P</w:t>
      </w:r>
      <w:r w:rsidR="0016164D" w:rsidRPr="00DA74B2">
        <w:t>URPOSE</w:t>
      </w:r>
    </w:p>
    <w:p w14:paraId="1E4B6EF3" w14:textId="77777777" w:rsidR="005415E0" w:rsidRPr="00DA74B2" w:rsidRDefault="005415E0" w:rsidP="002F3E5B">
      <w:pPr>
        <w:spacing w:after="0" w:line="240" w:lineRule="auto"/>
        <w:contextualSpacing/>
        <w:rPr>
          <w:rFonts w:cs="Arial"/>
        </w:rPr>
      </w:pPr>
    </w:p>
    <w:p w14:paraId="1D03C21D" w14:textId="77777777" w:rsidR="000619E2" w:rsidRPr="00320578" w:rsidRDefault="000619E2" w:rsidP="000619E2">
      <w:pPr>
        <w:spacing w:after="0" w:line="240" w:lineRule="auto"/>
        <w:contextualSpacing/>
        <w:rPr>
          <w:rFonts w:cs="Arial"/>
        </w:rPr>
      </w:pPr>
      <w:r w:rsidRPr="00320578">
        <w:rPr>
          <w:rFonts w:cs="Arial"/>
        </w:rPr>
        <w:t>To establish procedures and responsibilities for identifying, reporting, investigating, and preventing Musculoskeletal Injuries (MSIs) in the workplace.</w:t>
      </w:r>
    </w:p>
    <w:p w14:paraId="343A8351" w14:textId="77777777" w:rsidR="000619E2" w:rsidRPr="00D50E05" w:rsidRDefault="000619E2" w:rsidP="000619E2">
      <w:pPr>
        <w:spacing w:after="0" w:line="240" w:lineRule="auto"/>
        <w:contextualSpacing/>
        <w:rPr>
          <w:rFonts w:cs="Arial"/>
        </w:rPr>
      </w:pPr>
    </w:p>
    <w:p w14:paraId="43CC776B" w14:textId="77777777" w:rsidR="000619E2" w:rsidRPr="00D50E05" w:rsidRDefault="000619E2" w:rsidP="000619E2">
      <w:pPr>
        <w:autoSpaceDE w:val="0"/>
        <w:autoSpaceDN w:val="0"/>
        <w:adjustRightInd w:val="0"/>
        <w:spacing w:after="0" w:line="240" w:lineRule="auto"/>
        <w:contextualSpacing/>
        <w:rPr>
          <w:rFonts w:cs="Arial"/>
        </w:rPr>
      </w:pPr>
      <w:r w:rsidRPr="00D50E05">
        <w:rPr>
          <w:rFonts w:cs="Arial"/>
          <w:b/>
          <w:bCs/>
          <w:color w:val="FF0000"/>
        </w:rPr>
        <w:t xml:space="preserve">ABC Company </w:t>
      </w:r>
      <w:r w:rsidRPr="00D50E05">
        <w:rPr>
          <w:rFonts w:cs="Arial"/>
        </w:rPr>
        <w:t xml:space="preserve">is committed to providing a safe and healthy working environment for all staff. Our organization will demonstrate its commitment by providing financial, physical and human resources to ensure that all staff understand and are aware of the risk factors associated with MSI, and will provide appropriate ergonomic equipment where possible, for MSI prevention. </w:t>
      </w:r>
    </w:p>
    <w:p w14:paraId="0318B808" w14:textId="77777777" w:rsidR="00DA74B2" w:rsidRPr="00DA74B2" w:rsidRDefault="00DA74B2" w:rsidP="002F3E5B">
      <w:pPr>
        <w:spacing w:after="0" w:line="240" w:lineRule="auto"/>
        <w:rPr>
          <w:rFonts w:eastAsia="Times New Roman" w:cs="Arial"/>
          <w:lang w:eastAsia="en-CA"/>
        </w:rPr>
      </w:pPr>
    </w:p>
    <w:p w14:paraId="14FF6CFF" w14:textId="77777777" w:rsidR="004A6362" w:rsidRPr="00DA74B2" w:rsidRDefault="004A6362" w:rsidP="002F3E5B">
      <w:pPr>
        <w:spacing w:after="0" w:line="240" w:lineRule="auto"/>
        <w:contextualSpacing/>
        <w:rPr>
          <w:rFonts w:cs="Arial"/>
        </w:rPr>
      </w:pPr>
    </w:p>
    <w:p w14:paraId="5185471E" w14:textId="72C51A52" w:rsidR="000A6C16" w:rsidRPr="00DA74B2" w:rsidRDefault="00387E57" w:rsidP="002F3E5B">
      <w:pPr>
        <w:pStyle w:val="Heading1"/>
      </w:pPr>
      <w:r w:rsidRPr="00DA74B2">
        <w:t>2.0</w:t>
      </w:r>
      <w:r w:rsidR="00F909C6" w:rsidRPr="00DA74B2">
        <w:tab/>
        <w:t>DEFINITIONS</w:t>
      </w:r>
      <w:r w:rsidR="003A4055" w:rsidRPr="00DA74B2">
        <w:t xml:space="preserve"> </w:t>
      </w:r>
      <w:r w:rsidR="000A6C16" w:rsidRPr="00DA74B2">
        <w:t xml:space="preserve">  </w:t>
      </w:r>
    </w:p>
    <w:p w14:paraId="3834F32A" w14:textId="77777777" w:rsidR="00387E57" w:rsidRPr="00DA74B2" w:rsidRDefault="00387E57" w:rsidP="002F3E5B">
      <w:pPr>
        <w:spacing w:after="0" w:line="240" w:lineRule="auto"/>
        <w:contextualSpacing/>
        <w:rPr>
          <w:rStyle w:val="StyleBold"/>
          <w:sz w:val="22"/>
          <w:szCs w:val="22"/>
        </w:rPr>
      </w:pPr>
    </w:p>
    <w:p w14:paraId="5EE2B8EA"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Awkward posture</w:t>
      </w:r>
      <w:r w:rsidRPr="00F658FF">
        <w:rPr>
          <w:rFonts w:cs="Arial"/>
          <w:lang w:val="en-CA"/>
        </w:rPr>
        <w:t>: Posture that requires a body part to move away from its neutral position.</w:t>
      </w:r>
    </w:p>
    <w:p w14:paraId="3ADCCA31" w14:textId="77777777" w:rsidR="000619E2" w:rsidRPr="00F658FF" w:rsidRDefault="000619E2" w:rsidP="000619E2">
      <w:pPr>
        <w:autoSpaceDE w:val="0"/>
        <w:autoSpaceDN w:val="0"/>
        <w:adjustRightInd w:val="0"/>
        <w:spacing w:after="0" w:line="240" w:lineRule="auto"/>
        <w:contextualSpacing/>
        <w:rPr>
          <w:rFonts w:cs="Arial"/>
          <w:lang w:val="en-CA"/>
        </w:rPr>
      </w:pPr>
    </w:p>
    <w:p w14:paraId="434583D4"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Body mechanics</w:t>
      </w:r>
      <w:r w:rsidRPr="00F658FF">
        <w:rPr>
          <w:rFonts w:cs="Arial"/>
          <w:lang w:val="en-CA"/>
        </w:rPr>
        <w:t>: The way in which your muscles and joints interact to help you move in your daily activities.</w:t>
      </w:r>
    </w:p>
    <w:p w14:paraId="5CDF4789" w14:textId="77777777" w:rsidR="000619E2" w:rsidRPr="00F658FF" w:rsidRDefault="000619E2" w:rsidP="000619E2">
      <w:pPr>
        <w:autoSpaceDE w:val="0"/>
        <w:autoSpaceDN w:val="0"/>
        <w:adjustRightInd w:val="0"/>
        <w:spacing w:after="0" w:line="240" w:lineRule="auto"/>
        <w:contextualSpacing/>
        <w:rPr>
          <w:rFonts w:cs="Arial"/>
          <w:lang w:val="en-CA"/>
        </w:rPr>
      </w:pPr>
    </w:p>
    <w:p w14:paraId="7CC845B5"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Contact stress</w:t>
      </w:r>
      <w:r w:rsidRPr="00F658FF">
        <w:rPr>
          <w:rFonts w:cs="Arial"/>
          <w:lang w:val="en-CA"/>
        </w:rPr>
        <w:t>: Occurs when a body part presses against a hard surface damaging nerves, tendons, blood vessels, and other tissues due to pressure and decreased blood flow.</w:t>
      </w:r>
    </w:p>
    <w:p w14:paraId="2A272305" w14:textId="77777777" w:rsidR="000619E2" w:rsidRPr="00F658FF" w:rsidRDefault="000619E2" w:rsidP="000619E2">
      <w:pPr>
        <w:autoSpaceDE w:val="0"/>
        <w:autoSpaceDN w:val="0"/>
        <w:adjustRightInd w:val="0"/>
        <w:spacing w:after="0" w:line="240" w:lineRule="auto"/>
        <w:contextualSpacing/>
        <w:rPr>
          <w:rFonts w:cs="Arial"/>
          <w:lang w:val="en-CA"/>
        </w:rPr>
      </w:pPr>
    </w:p>
    <w:p w14:paraId="3A7750CE" w14:textId="2844BE1F" w:rsidR="000619E2" w:rsidRPr="00D55457" w:rsidRDefault="000619E2" w:rsidP="000619E2">
      <w:pPr>
        <w:autoSpaceDE w:val="0"/>
        <w:autoSpaceDN w:val="0"/>
        <w:adjustRightInd w:val="0"/>
        <w:spacing w:after="0" w:line="240" w:lineRule="auto"/>
        <w:contextualSpacing/>
        <w:rPr>
          <w:rFonts w:cs="Arial"/>
          <w:lang w:val="en-CA"/>
        </w:rPr>
      </w:pPr>
      <w:r w:rsidRPr="00D55457">
        <w:rPr>
          <w:rFonts w:cs="Arial"/>
          <w:b/>
          <w:bCs/>
          <w:lang w:val="en-CA"/>
        </w:rPr>
        <w:t>MSI hazards</w:t>
      </w:r>
      <w:r w:rsidRPr="00D55457">
        <w:rPr>
          <w:rFonts w:cs="Arial"/>
          <w:lang w:val="en-CA"/>
        </w:rPr>
        <w:t xml:space="preserve">: Physical factors in the environment that have the potential to cause harm in the form of an MSI. The terms hazards and risk factors are often used interchangeably. In this way, MSI hazards can have the same meaning as MSI risk factors. </w:t>
      </w:r>
    </w:p>
    <w:p w14:paraId="0E63CE73" w14:textId="77777777" w:rsidR="000619E2" w:rsidRPr="00F658FF" w:rsidRDefault="000619E2" w:rsidP="000619E2">
      <w:pPr>
        <w:autoSpaceDE w:val="0"/>
        <w:autoSpaceDN w:val="0"/>
        <w:adjustRightInd w:val="0"/>
        <w:spacing w:after="0" w:line="240" w:lineRule="auto"/>
        <w:contextualSpacing/>
        <w:rPr>
          <w:rFonts w:cs="Arial"/>
          <w:lang w:val="en-CA"/>
        </w:rPr>
      </w:pPr>
    </w:p>
    <w:p w14:paraId="25F3BC90" w14:textId="70DB94C0" w:rsidR="000619E2" w:rsidRPr="00D55457" w:rsidRDefault="000619E2" w:rsidP="000619E2">
      <w:pPr>
        <w:autoSpaceDE w:val="0"/>
        <w:autoSpaceDN w:val="0"/>
        <w:adjustRightInd w:val="0"/>
        <w:spacing w:after="0" w:line="240" w:lineRule="auto"/>
        <w:contextualSpacing/>
        <w:rPr>
          <w:rFonts w:cs="Arial"/>
          <w:lang w:val="en-CA"/>
        </w:rPr>
      </w:pPr>
      <w:r w:rsidRPr="00D55457">
        <w:rPr>
          <w:rFonts w:cs="Arial"/>
          <w:b/>
          <w:bCs/>
          <w:lang w:val="en-CA"/>
        </w:rPr>
        <w:t>MSI risk factors</w:t>
      </w:r>
      <w:r w:rsidRPr="00D55457">
        <w:rPr>
          <w:rFonts w:cs="Arial"/>
          <w:lang w:val="en-CA"/>
        </w:rPr>
        <w:t xml:space="preserve">: Factors of a job that, when present, increase the chance an MSI will occur. Examples are forceful exertions, repetitive motions and awkward and sustained postures. The terms risk factors and hazards are often used interchangeably. In this way, MSI risk factors can have the same meaning as MSI hazards. </w:t>
      </w:r>
    </w:p>
    <w:p w14:paraId="1295AF4A" w14:textId="77777777" w:rsidR="000619E2" w:rsidRPr="00F658FF" w:rsidRDefault="000619E2" w:rsidP="000619E2">
      <w:pPr>
        <w:autoSpaceDE w:val="0"/>
        <w:autoSpaceDN w:val="0"/>
        <w:adjustRightInd w:val="0"/>
        <w:spacing w:after="0" w:line="240" w:lineRule="auto"/>
        <w:contextualSpacing/>
        <w:rPr>
          <w:rFonts w:cs="Arial"/>
          <w:lang w:val="en-CA"/>
        </w:rPr>
      </w:pPr>
    </w:p>
    <w:p w14:paraId="13726E98" w14:textId="77777777" w:rsidR="000619E2" w:rsidRPr="00D55457" w:rsidRDefault="000619E2" w:rsidP="000619E2">
      <w:pPr>
        <w:autoSpaceDE w:val="0"/>
        <w:autoSpaceDN w:val="0"/>
        <w:adjustRightInd w:val="0"/>
        <w:spacing w:after="0" w:line="240" w:lineRule="auto"/>
        <w:contextualSpacing/>
        <w:rPr>
          <w:rFonts w:cs="Arial"/>
          <w:lang w:val="en-CA"/>
        </w:rPr>
      </w:pPr>
      <w:r w:rsidRPr="00D55457">
        <w:rPr>
          <w:rFonts w:cs="Arial"/>
          <w:b/>
          <w:bCs/>
          <w:lang w:val="en-CA"/>
        </w:rPr>
        <w:t>Ergonomics</w:t>
      </w:r>
      <w:r w:rsidRPr="00D55457">
        <w:rPr>
          <w:rFonts w:cs="Arial"/>
          <w:lang w:val="en-CA"/>
        </w:rPr>
        <w:t xml:space="preserve">: The science of matching job demands to workers and products to end users. It is about finding the right fit: the fit between people, the things they do, the objects (e.g. tools, equipment, and machinery) they use, and the environments in which they work (e.g. noise, lighting, temperature and vibration). Ergonomics seeks to fit the job to the workers rather than the person to the job. </w:t>
      </w:r>
    </w:p>
    <w:p w14:paraId="2809865A" w14:textId="77777777" w:rsidR="000619E2" w:rsidRPr="00F658FF" w:rsidRDefault="000619E2" w:rsidP="000619E2">
      <w:pPr>
        <w:autoSpaceDE w:val="0"/>
        <w:autoSpaceDN w:val="0"/>
        <w:adjustRightInd w:val="0"/>
        <w:spacing w:after="0" w:line="240" w:lineRule="auto"/>
        <w:contextualSpacing/>
        <w:rPr>
          <w:rFonts w:cs="Arial"/>
          <w:lang w:val="en-CA"/>
        </w:rPr>
      </w:pPr>
    </w:p>
    <w:p w14:paraId="1073E8F7"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Forceful exertions</w:t>
      </w:r>
      <w:r w:rsidRPr="00F658FF">
        <w:rPr>
          <w:rFonts w:cs="Arial"/>
          <w:lang w:val="en-CA"/>
        </w:rPr>
        <w:t>: The effort that a muscle or group of muscles uses to complete a job.</w:t>
      </w:r>
    </w:p>
    <w:p w14:paraId="49BCFD08" w14:textId="77777777" w:rsidR="000619E2" w:rsidRPr="00F658FF" w:rsidRDefault="000619E2" w:rsidP="000619E2">
      <w:pPr>
        <w:autoSpaceDE w:val="0"/>
        <w:autoSpaceDN w:val="0"/>
        <w:adjustRightInd w:val="0"/>
        <w:spacing w:after="0" w:line="240" w:lineRule="auto"/>
        <w:contextualSpacing/>
        <w:rPr>
          <w:rFonts w:cs="Arial"/>
          <w:lang w:val="en-CA"/>
        </w:rPr>
      </w:pPr>
    </w:p>
    <w:p w14:paraId="724409AC"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Local contact stress</w:t>
      </w:r>
      <w:r w:rsidRPr="00F658FF">
        <w:rPr>
          <w:rFonts w:cs="Arial"/>
          <w:lang w:val="en-CA"/>
        </w:rPr>
        <w:t>: Occurs when physical contact is made between body tissues and hard objects or surfaces in the work environment (tools, machinery and work surfaces) and dig into the skin.</w:t>
      </w:r>
    </w:p>
    <w:p w14:paraId="37340FA9" w14:textId="77777777" w:rsidR="000619E2" w:rsidRPr="00F658FF" w:rsidRDefault="000619E2" w:rsidP="000619E2">
      <w:pPr>
        <w:autoSpaceDE w:val="0"/>
        <w:autoSpaceDN w:val="0"/>
        <w:adjustRightInd w:val="0"/>
        <w:spacing w:after="0" w:line="240" w:lineRule="auto"/>
        <w:contextualSpacing/>
        <w:rPr>
          <w:rFonts w:cs="Arial"/>
          <w:lang w:val="en-CA"/>
        </w:rPr>
      </w:pPr>
    </w:p>
    <w:p w14:paraId="634989C1"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Manual handling (manual materials handling):</w:t>
      </w:r>
      <w:r w:rsidRPr="00F658FF">
        <w:rPr>
          <w:rFonts w:cs="Arial"/>
          <w:lang w:val="en-CA"/>
        </w:rPr>
        <w:t xml:space="preserve"> Includes any way in which workers physically move or handle an object (e.g. lifting, lowering, pushing, pulling, carrying, and holding).</w:t>
      </w:r>
    </w:p>
    <w:p w14:paraId="17369645" w14:textId="77777777" w:rsidR="000619E2" w:rsidRPr="00F658FF" w:rsidRDefault="000619E2" w:rsidP="000619E2">
      <w:pPr>
        <w:autoSpaceDE w:val="0"/>
        <w:autoSpaceDN w:val="0"/>
        <w:adjustRightInd w:val="0"/>
        <w:spacing w:after="0" w:line="240" w:lineRule="auto"/>
        <w:contextualSpacing/>
        <w:rPr>
          <w:rFonts w:cs="Arial"/>
          <w:lang w:val="en-CA"/>
        </w:rPr>
      </w:pPr>
    </w:p>
    <w:p w14:paraId="242F90C9"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Musculoskeletal injury (MSI):</w:t>
      </w:r>
      <w:r w:rsidRPr="00F658FF">
        <w:rPr>
          <w:rFonts w:cs="Arial"/>
          <w:lang w:val="en-CA"/>
        </w:rPr>
        <w:t xml:space="preserve"> An injury or disorder of the muscles, tendons, ligaments, joints, nerves, blood vessels or related soft tissue, including a sprain, strain or inflammation that may be caused or aggregated by work.</w:t>
      </w:r>
    </w:p>
    <w:p w14:paraId="4FD23FF1" w14:textId="77777777" w:rsidR="000619E2" w:rsidRDefault="000619E2" w:rsidP="000619E2">
      <w:pPr>
        <w:autoSpaceDE w:val="0"/>
        <w:autoSpaceDN w:val="0"/>
        <w:adjustRightInd w:val="0"/>
        <w:spacing w:after="0" w:line="240" w:lineRule="auto"/>
        <w:contextualSpacing/>
        <w:rPr>
          <w:rFonts w:cs="Arial"/>
          <w:lang w:val="en-CA"/>
        </w:rPr>
      </w:pPr>
    </w:p>
    <w:p w14:paraId="4FEBE0FC" w14:textId="77777777" w:rsidR="000619E2" w:rsidRPr="004B3962" w:rsidRDefault="000619E2" w:rsidP="000619E2">
      <w:pPr>
        <w:autoSpaceDE w:val="0"/>
        <w:autoSpaceDN w:val="0"/>
        <w:adjustRightInd w:val="0"/>
        <w:spacing w:after="0" w:line="240" w:lineRule="auto"/>
        <w:contextualSpacing/>
        <w:rPr>
          <w:rFonts w:cs="Arial"/>
          <w:iCs/>
        </w:rPr>
      </w:pPr>
      <w:r w:rsidRPr="004B3962">
        <w:rPr>
          <w:rFonts w:cs="Arial"/>
          <w:iCs/>
        </w:rPr>
        <w:t>The term MSI is used in Newfoundland</w:t>
      </w:r>
      <w:r>
        <w:rPr>
          <w:rFonts w:cs="Arial"/>
          <w:iCs/>
        </w:rPr>
        <w:t xml:space="preserve"> </w:t>
      </w:r>
      <w:r w:rsidRPr="004B3962">
        <w:rPr>
          <w:rFonts w:cs="Arial"/>
          <w:iCs/>
        </w:rPr>
        <w:t>and Labrador. Other terms with</w:t>
      </w:r>
      <w:r>
        <w:rPr>
          <w:rFonts w:cs="Arial"/>
          <w:iCs/>
        </w:rPr>
        <w:t xml:space="preserve"> </w:t>
      </w:r>
      <w:r w:rsidRPr="004B3962">
        <w:rPr>
          <w:rFonts w:cs="Arial"/>
          <w:iCs/>
        </w:rPr>
        <w:t>similar meanings include:</w:t>
      </w:r>
    </w:p>
    <w:p w14:paraId="2722F49F"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soft-tissue injury</w:t>
      </w:r>
    </w:p>
    <w:p w14:paraId="030F3FC6"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musculoskeletal disorder</w:t>
      </w:r>
    </w:p>
    <w:p w14:paraId="7B0E3165"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work-related musculoskeletal disorder</w:t>
      </w:r>
    </w:p>
    <w:p w14:paraId="6A89DECF"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repetitive strain injury</w:t>
      </w:r>
    </w:p>
    <w:p w14:paraId="4635AA5A"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repetitive motion injury</w:t>
      </w:r>
    </w:p>
    <w:p w14:paraId="13D521E7"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occupational overuse syndrome</w:t>
      </w:r>
    </w:p>
    <w:p w14:paraId="72826146" w14:textId="77777777" w:rsidR="000619E2" w:rsidRPr="00F658FF" w:rsidRDefault="000619E2" w:rsidP="000619E2">
      <w:pPr>
        <w:pStyle w:val="ListParagraph"/>
        <w:numPr>
          <w:ilvl w:val="0"/>
          <w:numId w:val="34"/>
        </w:numPr>
        <w:autoSpaceDE w:val="0"/>
        <w:autoSpaceDN w:val="0"/>
        <w:adjustRightInd w:val="0"/>
        <w:spacing w:after="0" w:line="240" w:lineRule="auto"/>
        <w:rPr>
          <w:rFonts w:cs="Arial"/>
          <w:iCs/>
        </w:rPr>
      </w:pPr>
      <w:r w:rsidRPr="00F658FF">
        <w:rPr>
          <w:rFonts w:cs="Arial"/>
          <w:iCs/>
        </w:rPr>
        <w:t>cumulative trauma disorder</w:t>
      </w:r>
    </w:p>
    <w:p w14:paraId="0EDAA9C7" w14:textId="77777777" w:rsidR="000619E2" w:rsidRPr="00CE6511" w:rsidRDefault="000619E2" w:rsidP="000619E2">
      <w:pPr>
        <w:autoSpaceDE w:val="0"/>
        <w:autoSpaceDN w:val="0"/>
        <w:adjustRightInd w:val="0"/>
        <w:spacing w:after="0" w:line="240" w:lineRule="auto"/>
        <w:contextualSpacing/>
        <w:rPr>
          <w:rFonts w:cs="Arial"/>
          <w:b/>
          <w:bCs/>
          <w:sz w:val="24"/>
          <w:szCs w:val="24"/>
        </w:rPr>
      </w:pPr>
    </w:p>
    <w:p w14:paraId="75AFE7C5"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Neutral posture</w:t>
      </w:r>
      <w:r w:rsidRPr="00F658FF">
        <w:rPr>
          <w:rFonts w:cs="Arial"/>
          <w:lang w:val="en-CA"/>
        </w:rPr>
        <w:t>: Joints are in their natural rested position and stress on the musculoskeletal system is reduced. The back is in neutral posture when the natural curves of the spine are maintained.</w:t>
      </w:r>
    </w:p>
    <w:p w14:paraId="785B5E68" w14:textId="77777777" w:rsidR="000619E2" w:rsidRPr="00F658FF" w:rsidRDefault="000619E2" w:rsidP="000619E2">
      <w:pPr>
        <w:autoSpaceDE w:val="0"/>
        <w:autoSpaceDN w:val="0"/>
        <w:adjustRightInd w:val="0"/>
        <w:spacing w:after="0" w:line="240" w:lineRule="auto"/>
        <w:contextualSpacing/>
        <w:rPr>
          <w:rFonts w:cs="Arial"/>
          <w:lang w:val="en-CA"/>
        </w:rPr>
      </w:pPr>
    </w:p>
    <w:p w14:paraId="6441C712" w14:textId="77777777" w:rsidR="000619E2" w:rsidRPr="00F658FF"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Overexertion</w:t>
      </w:r>
      <w:r w:rsidRPr="00F658FF">
        <w:rPr>
          <w:rFonts w:cs="Arial"/>
          <w:lang w:val="en-CA"/>
        </w:rPr>
        <w:t>: Putting more force on the body tissues than they can handle.</w:t>
      </w:r>
    </w:p>
    <w:p w14:paraId="4A7EF127" w14:textId="77777777" w:rsidR="000619E2" w:rsidRPr="00F658FF" w:rsidRDefault="000619E2" w:rsidP="000619E2">
      <w:pPr>
        <w:autoSpaceDE w:val="0"/>
        <w:autoSpaceDN w:val="0"/>
        <w:adjustRightInd w:val="0"/>
        <w:spacing w:after="0" w:line="240" w:lineRule="auto"/>
        <w:contextualSpacing/>
        <w:rPr>
          <w:rFonts w:cs="Arial"/>
          <w:lang w:val="en-CA"/>
        </w:rPr>
      </w:pPr>
    </w:p>
    <w:p w14:paraId="02F6496D" w14:textId="77777777" w:rsidR="000619E2" w:rsidRPr="00A10D5E" w:rsidRDefault="000619E2" w:rsidP="000619E2">
      <w:pPr>
        <w:autoSpaceDE w:val="0"/>
        <w:autoSpaceDN w:val="0"/>
        <w:adjustRightInd w:val="0"/>
        <w:spacing w:after="0" w:line="240" w:lineRule="auto"/>
        <w:contextualSpacing/>
        <w:rPr>
          <w:rFonts w:cs="Arial"/>
          <w:lang w:val="en-CA"/>
        </w:rPr>
      </w:pPr>
      <w:r w:rsidRPr="00F658FF">
        <w:rPr>
          <w:rFonts w:cs="Arial"/>
          <w:b/>
          <w:bCs/>
          <w:lang w:val="en-CA"/>
        </w:rPr>
        <w:t>Repetitive motions</w:t>
      </w:r>
      <w:r w:rsidRPr="00F658FF">
        <w:rPr>
          <w:rFonts w:cs="Arial"/>
          <w:lang w:val="en-CA"/>
        </w:rPr>
        <w:t xml:space="preserve">: Refer to using the same muscles repeatedly and usually occur </w:t>
      </w:r>
      <w:r w:rsidRPr="00A10D5E">
        <w:rPr>
          <w:rFonts w:cs="Arial"/>
          <w:lang w:val="en-CA"/>
        </w:rPr>
        <w:t>when the same task is performed over and over, or when different tasks are performed using the same muscles.</w:t>
      </w:r>
    </w:p>
    <w:p w14:paraId="3D6B8F6C" w14:textId="77777777" w:rsidR="000619E2" w:rsidRPr="00A10D5E" w:rsidRDefault="000619E2" w:rsidP="000619E2">
      <w:pPr>
        <w:autoSpaceDE w:val="0"/>
        <w:autoSpaceDN w:val="0"/>
        <w:adjustRightInd w:val="0"/>
        <w:spacing w:after="0" w:line="240" w:lineRule="auto"/>
        <w:contextualSpacing/>
        <w:rPr>
          <w:rFonts w:cs="Arial"/>
          <w:lang w:val="en-CA"/>
        </w:rPr>
      </w:pPr>
    </w:p>
    <w:p w14:paraId="6269FE3F" w14:textId="77777777" w:rsidR="000619E2" w:rsidRPr="00A10D5E" w:rsidRDefault="000619E2" w:rsidP="000619E2">
      <w:pPr>
        <w:autoSpaceDE w:val="0"/>
        <w:autoSpaceDN w:val="0"/>
        <w:adjustRightInd w:val="0"/>
        <w:spacing w:after="0" w:line="240" w:lineRule="auto"/>
        <w:contextualSpacing/>
        <w:rPr>
          <w:rFonts w:cs="Arial"/>
          <w:lang w:val="en-CA"/>
        </w:rPr>
      </w:pPr>
      <w:r w:rsidRPr="00A10D5E">
        <w:rPr>
          <w:rFonts w:cs="Arial"/>
          <w:b/>
          <w:bCs/>
          <w:lang w:val="en-CA"/>
        </w:rPr>
        <w:t>Sustained posture</w:t>
      </w:r>
      <w:r w:rsidRPr="00A10D5E">
        <w:rPr>
          <w:rFonts w:cs="Arial"/>
          <w:lang w:val="en-CA"/>
        </w:rPr>
        <w:t>: Holding the body, or a part of the body, in one position for an extended period.</w:t>
      </w:r>
    </w:p>
    <w:p w14:paraId="174BA9D4" w14:textId="77777777" w:rsidR="000619E2" w:rsidRPr="00A10D5E" w:rsidRDefault="000619E2" w:rsidP="000619E2">
      <w:pPr>
        <w:autoSpaceDE w:val="0"/>
        <w:autoSpaceDN w:val="0"/>
        <w:adjustRightInd w:val="0"/>
        <w:spacing w:after="0" w:line="240" w:lineRule="auto"/>
        <w:contextualSpacing/>
        <w:rPr>
          <w:rFonts w:cs="Arial"/>
          <w:lang w:val="en-CA"/>
        </w:rPr>
      </w:pPr>
    </w:p>
    <w:p w14:paraId="4CBEF5EB" w14:textId="77777777" w:rsidR="000619E2" w:rsidRPr="00A10D5E" w:rsidRDefault="000619E2" w:rsidP="000619E2">
      <w:pPr>
        <w:autoSpaceDE w:val="0"/>
        <w:autoSpaceDN w:val="0"/>
        <w:adjustRightInd w:val="0"/>
        <w:spacing w:after="0" w:line="240" w:lineRule="auto"/>
        <w:contextualSpacing/>
        <w:rPr>
          <w:rFonts w:cs="Arial"/>
          <w:lang w:val="en-CA"/>
        </w:rPr>
      </w:pPr>
      <w:r w:rsidRPr="00A10D5E">
        <w:rPr>
          <w:rFonts w:cs="Arial"/>
          <w:b/>
          <w:bCs/>
          <w:lang w:val="en-CA"/>
        </w:rPr>
        <w:t>Workplace design</w:t>
      </w:r>
      <w:r w:rsidRPr="00A10D5E">
        <w:rPr>
          <w:rFonts w:cs="Arial"/>
          <w:lang w:val="en-CA"/>
        </w:rPr>
        <w:t>: Using ergonomics principles to design a place for workers to work in a safe, healthy and efficient manner considering the individual capabilities and limitations of the workers.</w:t>
      </w:r>
    </w:p>
    <w:p w14:paraId="54ED1249" w14:textId="77777777" w:rsidR="000619E2" w:rsidRPr="00A10D5E" w:rsidRDefault="000619E2" w:rsidP="000619E2">
      <w:pPr>
        <w:autoSpaceDE w:val="0"/>
        <w:autoSpaceDN w:val="0"/>
        <w:adjustRightInd w:val="0"/>
        <w:spacing w:after="0" w:line="240" w:lineRule="auto"/>
        <w:contextualSpacing/>
        <w:rPr>
          <w:rFonts w:cs="Arial"/>
          <w:lang w:val="en-CA"/>
        </w:rPr>
      </w:pPr>
    </w:p>
    <w:p w14:paraId="738C9BE5" w14:textId="03376567" w:rsidR="003F5099" w:rsidRPr="00A10D5E" w:rsidRDefault="003F5099" w:rsidP="002F3E5B">
      <w:pPr>
        <w:tabs>
          <w:tab w:val="num" w:pos="270"/>
        </w:tabs>
        <w:spacing w:after="0" w:line="240" w:lineRule="auto"/>
        <w:contextualSpacing/>
        <w:rPr>
          <w:rFonts w:cs="Arial"/>
        </w:rPr>
      </w:pPr>
    </w:p>
    <w:p w14:paraId="5833C302" w14:textId="163880A0" w:rsidR="00AB4EB5" w:rsidRPr="00A10D5E" w:rsidRDefault="004A6362" w:rsidP="002F3E5B">
      <w:pPr>
        <w:pStyle w:val="Heading1"/>
      </w:pPr>
      <w:r w:rsidRPr="00A10D5E">
        <w:t>3.0</w:t>
      </w:r>
      <w:r w:rsidR="00AB4EB5" w:rsidRPr="00A10D5E">
        <w:t xml:space="preserve"> </w:t>
      </w:r>
      <w:r w:rsidR="00AB4EB5" w:rsidRPr="00A10D5E">
        <w:tab/>
        <w:t>RESPONSIBILITIES</w:t>
      </w:r>
    </w:p>
    <w:p w14:paraId="54CD0D73" w14:textId="77777777" w:rsidR="00AB4EB5" w:rsidRPr="00A10D5E" w:rsidRDefault="00AB4EB5" w:rsidP="002F3E5B">
      <w:pPr>
        <w:spacing w:after="0" w:line="240" w:lineRule="auto"/>
        <w:contextualSpacing/>
        <w:rPr>
          <w:rFonts w:cs="Arial"/>
        </w:rPr>
      </w:pPr>
    </w:p>
    <w:p w14:paraId="023DE961" w14:textId="551F64C8" w:rsidR="00A9050A" w:rsidRPr="00A10D5E" w:rsidRDefault="00AB4EB5" w:rsidP="002F3E5B">
      <w:pPr>
        <w:spacing w:after="0" w:line="240" w:lineRule="auto"/>
        <w:contextualSpacing/>
        <w:rPr>
          <w:rFonts w:cs="Arial"/>
          <w:b/>
        </w:rPr>
      </w:pPr>
      <w:r w:rsidRPr="00A10D5E">
        <w:rPr>
          <w:rFonts w:cs="Arial"/>
          <w:b/>
        </w:rPr>
        <w:t>Employer:</w:t>
      </w:r>
      <w:r w:rsidR="004A6362" w:rsidRPr="00A10D5E">
        <w:rPr>
          <w:rFonts w:cs="Arial"/>
          <w:b/>
        </w:rPr>
        <w:t xml:space="preserve"> </w:t>
      </w:r>
    </w:p>
    <w:p w14:paraId="1F254224" w14:textId="77777777" w:rsidR="000619E2" w:rsidRPr="00A10D5E" w:rsidRDefault="000619E2" w:rsidP="000619E2">
      <w:pPr>
        <w:pStyle w:val="ListParagraph"/>
        <w:numPr>
          <w:ilvl w:val="0"/>
          <w:numId w:val="11"/>
        </w:numPr>
        <w:spacing w:after="0" w:line="240" w:lineRule="auto"/>
        <w:rPr>
          <w:rFonts w:cs="Arial"/>
        </w:rPr>
      </w:pPr>
      <w:r w:rsidRPr="00A10D5E">
        <w:rPr>
          <w:rFonts w:cs="Arial"/>
        </w:rPr>
        <w:t>Ensure a written MSI prevention policy and procedure is implemented and maintained.</w:t>
      </w:r>
    </w:p>
    <w:p w14:paraId="736725A8" w14:textId="77777777" w:rsidR="000619E2" w:rsidRPr="00A10D5E" w:rsidRDefault="000619E2" w:rsidP="000619E2">
      <w:pPr>
        <w:pStyle w:val="ListParagraph"/>
        <w:numPr>
          <w:ilvl w:val="0"/>
          <w:numId w:val="11"/>
        </w:numPr>
        <w:spacing w:after="0" w:line="240" w:lineRule="auto"/>
        <w:rPr>
          <w:rFonts w:cs="Arial"/>
        </w:rPr>
      </w:pPr>
      <w:r w:rsidRPr="00A10D5E">
        <w:rPr>
          <w:rFonts w:cs="Arial"/>
        </w:rPr>
        <w:t>Identify, assess, and control MSI hazards in consultation with the OHS Committee or WHS Representative.</w:t>
      </w:r>
    </w:p>
    <w:p w14:paraId="571CA247" w14:textId="77777777" w:rsidR="000619E2" w:rsidRPr="00A10D5E" w:rsidRDefault="000619E2" w:rsidP="000619E2">
      <w:pPr>
        <w:pStyle w:val="ListParagraph"/>
        <w:numPr>
          <w:ilvl w:val="0"/>
          <w:numId w:val="11"/>
        </w:numPr>
        <w:spacing w:after="0" w:line="240" w:lineRule="auto"/>
        <w:rPr>
          <w:rFonts w:cs="Arial"/>
        </w:rPr>
      </w:pPr>
      <w:r w:rsidRPr="00A10D5E">
        <w:rPr>
          <w:rFonts w:cs="Arial"/>
        </w:rPr>
        <w:t>Provide training to workers and supervisors on MSI prevention.</w:t>
      </w:r>
    </w:p>
    <w:p w14:paraId="008A6E90" w14:textId="77777777" w:rsidR="000619E2" w:rsidRPr="00A10D5E" w:rsidRDefault="000619E2" w:rsidP="000619E2">
      <w:pPr>
        <w:pStyle w:val="ListParagraph"/>
        <w:numPr>
          <w:ilvl w:val="0"/>
          <w:numId w:val="11"/>
        </w:numPr>
        <w:spacing w:after="0" w:line="240" w:lineRule="auto"/>
        <w:rPr>
          <w:rFonts w:cs="Arial"/>
        </w:rPr>
      </w:pPr>
      <w:r w:rsidRPr="00A10D5E">
        <w:rPr>
          <w:rFonts w:cs="Arial"/>
        </w:rPr>
        <w:t>Ensure ergonomically appropriate tools, equipment, and workstations are available.</w:t>
      </w:r>
    </w:p>
    <w:p w14:paraId="0BFB4F2A" w14:textId="312F5E71" w:rsidR="00DA499D" w:rsidRPr="00A10D5E" w:rsidRDefault="000619E2" w:rsidP="005808F5">
      <w:pPr>
        <w:pStyle w:val="ListParagraph"/>
        <w:numPr>
          <w:ilvl w:val="0"/>
          <w:numId w:val="11"/>
        </w:numPr>
        <w:spacing w:after="0" w:line="240" w:lineRule="auto"/>
        <w:rPr>
          <w:rFonts w:eastAsia="Times New Roman" w:cs="Arial"/>
          <w:lang w:val="en-CA" w:eastAsia="en-CA"/>
        </w:rPr>
      </w:pPr>
      <w:r w:rsidRPr="00A10D5E">
        <w:rPr>
          <w:rFonts w:cs="Arial"/>
        </w:rPr>
        <w:t>Facilitate reporting and investigation of MSI-related concerns, signs, symptoms, and incidents.</w:t>
      </w:r>
    </w:p>
    <w:p w14:paraId="3B7BED00" w14:textId="77777777" w:rsidR="00AB4EB5" w:rsidRPr="00A10D5E" w:rsidRDefault="00AB4EB5" w:rsidP="002F3E5B">
      <w:pPr>
        <w:spacing w:after="0" w:line="240" w:lineRule="auto"/>
        <w:contextualSpacing/>
        <w:rPr>
          <w:rFonts w:cs="Arial"/>
        </w:rPr>
      </w:pPr>
    </w:p>
    <w:p w14:paraId="4ACD1B3A" w14:textId="251B1281" w:rsidR="00A9050A" w:rsidRPr="00A10D5E" w:rsidRDefault="00DA74B2" w:rsidP="002F3E5B">
      <w:pPr>
        <w:spacing w:after="0" w:line="240" w:lineRule="auto"/>
        <w:contextualSpacing/>
        <w:rPr>
          <w:rFonts w:cs="Arial"/>
          <w:b/>
        </w:rPr>
      </w:pPr>
      <w:r w:rsidRPr="00A10D5E">
        <w:rPr>
          <w:rFonts w:cs="Arial"/>
          <w:b/>
        </w:rPr>
        <w:t>Supervisor</w:t>
      </w:r>
      <w:r w:rsidR="00AB4EB5" w:rsidRPr="00A10D5E">
        <w:rPr>
          <w:rFonts w:cs="Arial"/>
          <w:b/>
        </w:rPr>
        <w:t>:</w:t>
      </w:r>
      <w:r w:rsidR="004A6362" w:rsidRPr="00A10D5E">
        <w:rPr>
          <w:rFonts w:cs="Arial"/>
          <w:b/>
        </w:rPr>
        <w:t xml:space="preserve"> </w:t>
      </w:r>
    </w:p>
    <w:p w14:paraId="746D14F8" w14:textId="77777777" w:rsidR="000619E2" w:rsidRPr="00A10D5E" w:rsidRDefault="000619E2" w:rsidP="000619E2">
      <w:pPr>
        <w:pStyle w:val="ListParagraph"/>
        <w:numPr>
          <w:ilvl w:val="0"/>
          <w:numId w:val="36"/>
        </w:numPr>
        <w:spacing w:after="0" w:line="240" w:lineRule="auto"/>
        <w:rPr>
          <w:rFonts w:cs="Arial"/>
        </w:rPr>
      </w:pPr>
      <w:r w:rsidRPr="00A10D5E">
        <w:rPr>
          <w:rFonts w:cs="Arial"/>
        </w:rPr>
        <w:t>Monitor work practices for ergonomic risks and ensure safe work procedures are followed.</w:t>
      </w:r>
    </w:p>
    <w:p w14:paraId="17CA6B01" w14:textId="77777777" w:rsidR="000619E2" w:rsidRPr="00A10D5E" w:rsidRDefault="000619E2" w:rsidP="000619E2">
      <w:pPr>
        <w:pStyle w:val="ListParagraph"/>
        <w:numPr>
          <w:ilvl w:val="0"/>
          <w:numId w:val="36"/>
        </w:numPr>
        <w:spacing w:after="0" w:line="240" w:lineRule="auto"/>
        <w:rPr>
          <w:rFonts w:cs="Arial"/>
        </w:rPr>
      </w:pPr>
      <w:r w:rsidRPr="00A10D5E">
        <w:rPr>
          <w:rFonts w:cs="Arial"/>
        </w:rPr>
        <w:t>Promptly respond to reported MSI symptoms or concerns.</w:t>
      </w:r>
    </w:p>
    <w:p w14:paraId="4B77B10C" w14:textId="77777777" w:rsidR="000619E2" w:rsidRPr="00A10D5E" w:rsidRDefault="000619E2" w:rsidP="000619E2">
      <w:pPr>
        <w:pStyle w:val="ListParagraph"/>
        <w:numPr>
          <w:ilvl w:val="0"/>
          <w:numId w:val="36"/>
        </w:numPr>
        <w:spacing w:after="0" w:line="240" w:lineRule="auto"/>
        <w:rPr>
          <w:rFonts w:cs="Arial"/>
        </w:rPr>
      </w:pPr>
      <w:r w:rsidRPr="00A10D5E">
        <w:rPr>
          <w:rFonts w:cs="Arial"/>
        </w:rPr>
        <w:lastRenderedPageBreak/>
        <w:t>Participate in investigations of reported MSIs or ergonomic hazards.</w:t>
      </w:r>
    </w:p>
    <w:p w14:paraId="49CFEF3A" w14:textId="77777777" w:rsidR="000619E2" w:rsidRPr="00A10D5E" w:rsidRDefault="000619E2" w:rsidP="000619E2">
      <w:pPr>
        <w:pStyle w:val="ListParagraph"/>
        <w:numPr>
          <w:ilvl w:val="0"/>
          <w:numId w:val="36"/>
        </w:numPr>
        <w:spacing w:after="0" w:line="240" w:lineRule="auto"/>
        <w:rPr>
          <w:rFonts w:cs="Arial"/>
        </w:rPr>
      </w:pPr>
      <w:r w:rsidRPr="00A10D5E">
        <w:rPr>
          <w:rFonts w:cs="Arial"/>
        </w:rPr>
        <w:t>Provide workers with appropriate training and coaching.</w:t>
      </w:r>
    </w:p>
    <w:p w14:paraId="4919640E" w14:textId="77777777" w:rsidR="000619E2" w:rsidRPr="00A10D5E" w:rsidRDefault="000619E2" w:rsidP="000619E2">
      <w:pPr>
        <w:pStyle w:val="ListParagraph"/>
        <w:numPr>
          <w:ilvl w:val="0"/>
          <w:numId w:val="36"/>
        </w:numPr>
        <w:spacing w:after="0" w:line="240" w:lineRule="auto"/>
        <w:rPr>
          <w:rFonts w:cs="Arial"/>
        </w:rPr>
      </w:pPr>
      <w:r w:rsidRPr="00A10D5E">
        <w:rPr>
          <w:rFonts w:cs="Arial"/>
        </w:rPr>
        <w:t>Encourage early reporting of MSI signs and symptoms.</w:t>
      </w:r>
    </w:p>
    <w:p w14:paraId="33868AFA" w14:textId="77777777" w:rsidR="00077A08" w:rsidRPr="00A10D5E" w:rsidRDefault="00077A08" w:rsidP="002F3E5B">
      <w:pPr>
        <w:spacing w:after="0" w:line="240" w:lineRule="auto"/>
        <w:contextualSpacing/>
        <w:rPr>
          <w:rFonts w:cs="Arial"/>
        </w:rPr>
      </w:pPr>
    </w:p>
    <w:p w14:paraId="67A8D7DA" w14:textId="6E219DE8" w:rsidR="004A6362" w:rsidRPr="00A10D5E" w:rsidRDefault="00DA74B2" w:rsidP="002F3E5B">
      <w:pPr>
        <w:spacing w:after="0" w:line="240" w:lineRule="auto"/>
        <w:contextualSpacing/>
        <w:rPr>
          <w:rFonts w:cs="Arial"/>
          <w:b/>
        </w:rPr>
      </w:pPr>
      <w:r w:rsidRPr="00A10D5E">
        <w:rPr>
          <w:rFonts w:cs="Arial"/>
          <w:b/>
        </w:rPr>
        <w:t xml:space="preserve">OHS </w:t>
      </w:r>
      <w:r w:rsidR="00077A08" w:rsidRPr="00A10D5E">
        <w:rPr>
          <w:rFonts w:cs="Arial"/>
          <w:b/>
        </w:rPr>
        <w:t>Committee</w:t>
      </w:r>
      <w:r w:rsidRPr="00A10D5E">
        <w:rPr>
          <w:rFonts w:cs="Arial"/>
          <w:b/>
        </w:rPr>
        <w:t>, WHS Representative or De</w:t>
      </w:r>
      <w:r w:rsidR="005D3E59" w:rsidRPr="00A10D5E">
        <w:rPr>
          <w:rFonts w:cs="Arial"/>
          <w:b/>
        </w:rPr>
        <w:t>si</w:t>
      </w:r>
      <w:r w:rsidRPr="00A10D5E">
        <w:rPr>
          <w:rFonts w:cs="Arial"/>
          <w:b/>
        </w:rPr>
        <w:t>g</w:t>
      </w:r>
      <w:r w:rsidR="005D3E59" w:rsidRPr="00A10D5E">
        <w:rPr>
          <w:rFonts w:cs="Arial"/>
          <w:b/>
        </w:rPr>
        <w:t>n</w:t>
      </w:r>
      <w:r w:rsidRPr="00A10D5E">
        <w:rPr>
          <w:rFonts w:cs="Arial"/>
          <w:b/>
        </w:rPr>
        <w:t>ate</w:t>
      </w:r>
      <w:r w:rsidR="00077A08" w:rsidRPr="00A10D5E">
        <w:rPr>
          <w:rFonts w:cs="Arial"/>
          <w:b/>
        </w:rPr>
        <w:t>:</w:t>
      </w:r>
      <w:r w:rsidR="004A6362" w:rsidRPr="00A10D5E">
        <w:rPr>
          <w:rFonts w:cs="Arial"/>
          <w:b/>
        </w:rPr>
        <w:t xml:space="preserve"> </w:t>
      </w:r>
    </w:p>
    <w:p w14:paraId="4A3BD205"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Participate in the identification, assessment, and control of MSI hazards.</w:t>
      </w:r>
    </w:p>
    <w:p w14:paraId="73F4F03E"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Review MSI-related reports and recommend corrective actions.</w:t>
      </w:r>
    </w:p>
    <w:p w14:paraId="16B15FFB"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Conduct regular ergonomic inspections and consult with workers on MSI issues.</w:t>
      </w:r>
    </w:p>
    <w:p w14:paraId="2DBBD190" w14:textId="77777777" w:rsidR="000619E2" w:rsidRPr="00A10D5E" w:rsidRDefault="000619E2" w:rsidP="000619E2">
      <w:pPr>
        <w:pStyle w:val="ListParagraph"/>
        <w:numPr>
          <w:ilvl w:val="0"/>
          <w:numId w:val="38"/>
        </w:numPr>
        <w:spacing w:after="0" w:line="240" w:lineRule="auto"/>
        <w:rPr>
          <w:rFonts w:cs="Arial"/>
        </w:rPr>
      </w:pPr>
      <w:r w:rsidRPr="00A10D5E">
        <w:rPr>
          <w:rFonts w:cs="Arial"/>
        </w:rPr>
        <w:t>Ensure MSI prevention is on the agenda during regular safety meetings.</w:t>
      </w:r>
    </w:p>
    <w:p w14:paraId="230B5A6B" w14:textId="77777777" w:rsidR="004A6362" w:rsidRPr="00A10D5E" w:rsidRDefault="004A6362" w:rsidP="002F3E5B">
      <w:pPr>
        <w:spacing w:after="0" w:line="240" w:lineRule="auto"/>
        <w:contextualSpacing/>
        <w:rPr>
          <w:rFonts w:cs="Arial"/>
          <w:b/>
          <w:color w:val="222222"/>
          <w:shd w:val="clear" w:color="auto" w:fill="FFFFFF"/>
        </w:rPr>
      </w:pPr>
    </w:p>
    <w:p w14:paraId="7FCC34DA" w14:textId="150A4783" w:rsidR="00DA74B2" w:rsidRPr="00A10D5E" w:rsidRDefault="005D3E59" w:rsidP="002F3E5B">
      <w:pPr>
        <w:spacing w:after="0" w:line="240" w:lineRule="auto"/>
        <w:contextualSpacing/>
        <w:rPr>
          <w:rFonts w:cs="Arial"/>
          <w:b/>
        </w:rPr>
      </w:pPr>
      <w:r w:rsidRPr="00A10D5E">
        <w:rPr>
          <w:rFonts w:cs="Arial"/>
          <w:b/>
        </w:rPr>
        <w:t>Worker</w:t>
      </w:r>
      <w:r w:rsidR="00DA74B2" w:rsidRPr="00A10D5E">
        <w:rPr>
          <w:rFonts w:cs="Arial"/>
          <w:b/>
        </w:rPr>
        <w:t xml:space="preserve">: </w:t>
      </w:r>
    </w:p>
    <w:p w14:paraId="23B81F36" w14:textId="77777777" w:rsidR="000619E2" w:rsidRPr="00A10D5E" w:rsidRDefault="000619E2" w:rsidP="000619E2">
      <w:pPr>
        <w:pStyle w:val="ListParagraph"/>
        <w:numPr>
          <w:ilvl w:val="0"/>
          <w:numId w:val="37"/>
        </w:numPr>
        <w:spacing w:after="0" w:line="240" w:lineRule="auto"/>
        <w:rPr>
          <w:rFonts w:cs="Arial"/>
        </w:rPr>
      </w:pPr>
      <w:r w:rsidRPr="00A10D5E">
        <w:rPr>
          <w:rFonts w:cs="Arial"/>
        </w:rPr>
        <w:t>Follow ergonomic safe work practices and report any signs, symptoms, or concerns related to MSI.</w:t>
      </w:r>
    </w:p>
    <w:p w14:paraId="69921F06" w14:textId="77777777" w:rsidR="000619E2" w:rsidRPr="00A10D5E" w:rsidRDefault="000619E2" w:rsidP="000619E2">
      <w:pPr>
        <w:pStyle w:val="ListParagraph"/>
        <w:numPr>
          <w:ilvl w:val="0"/>
          <w:numId w:val="37"/>
        </w:numPr>
        <w:spacing w:after="0" w:line="240" w:lineRule="auto"/>
        <w:rPr>
          <w:rFonts w:cs="Arial"/>
        </w:rPr>
      </w:pPr>
      <w:r w:rsidRPr="00A10D5E">
        <w:rPr>
          <w:rFonts w:cs="Arial"/>
        </w:rPr>
        <w:t xml:space="preserve">Participate in training sessions and </w:t>
      </w:r>
      <w:proofErr w:type="gramStart"/>
      <w:r w:rsidRPr="00A10D5E">
        <w:rPr>
          <w:rFonts w:cs="Arial"/>
        </w:rPr>
        <w:t>use provided</w:t>
      </w:r>
      <w:proofErr w:type="gramEnd"/>
      <w:r w:rsidRPr="00A10D5E">
        <w:rPr>
          <w:rFonts w:cs="Arial"/>
        </w:rPr>
        <w:t xml:space="preserve"> ergonomic equipment.</w:t>
      </w:r>
    </w:p>
    <w:p w14:paraId="25BD232A" w14:textId="77777777" w:rsidR="000619E2" w:rsidRPr="00A10D5E" w:rsidRDefault="000619E2" w:rsidP="000619E2">
      <w:pPr>
        <w:pStyle w:val="ListParagraph"/>
        <w:numPr>
          <w:ilvl w:val="0"/>
          <w:numId w:val="37"/>
        </w:numPr>
        <w:spacing w:after="0" w:line="240" w:lineRule="auto"/>
        <w:rPr>
          <w:rFonts w:cs="Arial"/>
        </w:rPr>
      </w:pPr>
      <w:r w:rsidRPr="00A10D5E">
        <w:rPr>
          <w:rFonts w:cs="Arial"/>
        </w:rPr>
        <w:t>Cooperate with investigations and assessments related to MSI prevention.</w:t>
      </w:r>
    </w:p>
    <w:p w14:paraId="63FAD101" w14:textId="77777777" w:rsidR="000619E2" w:rsidRPr="00A10D5E" w:rsidRDefault="000619E2" w:rsidP="000619E2">
      <w:pPr>
        <w:pStyle w:val="ListParagraph"/>
        <w:numPr>
          <w:ilvl w:val="0"/>
          <w:numId w:val="37"/>
        </w:numPr>
        <w:spacing w:after="0" w:line="240" w:lineRule="auto"/>
        <w:rPr>
          <w:rFonts w:cs="Arial"/>
        </w:rPr>
      </w:pPr>
      <w:r w:rsidRPr="00A10D5E">
        <w:rPr>
          <w:rFonts w:cs="Arial"/>
        </w:rPr>
        <w:t>Take part in early reporting to support early intervention.</w:t>
      </w:r>
    </w:p>
    <w:p w14:paraId="5765B319" w14:textId="77777777" w:rsidR="00DA74B2" w:rsidRPr="00A10D5E" w:rsidRDefault="00DA74B2" w:rsidP="005D3E59">
      <w:pPr>
        <w:spacing w:after="0" w:line="240" w:lineRule="auto"/>
        <w:contextualSpacing/>
        <w:rPr>
          <w:rFonts w:cs="Arial"/>
          <w:b/>
          <w:color w:val="222222"/>
          <w:shd w:val="clear" w:color="auto" w:fill="FFFFFF"/>
        </w:rPr>
      </w:pPr>
    </w:p>
    <w:p w14:paraId="155AAD07" w14:textId="5894A9BF" w:rsidR="00A9050A" w:rsidRPr="00A10D5E" w:rsidRDefault="00DA499D" w:rsidP="005D3E59">
      <w:pPr>
        <w:spacing w:after="0" w:line="240" w:lineRule="auto"/>
        <w:contextualSpacing/>
        <w:rPr>
          <w:rFonts w:cs="Arial"/>
          <w:color w:val="222222"/>
          <w:shd w:val="clear" w:color="auto" w:fill="FFFFFF"/>
        </w:rPr>
      </w:pPr>
      <w:r w:rsidRPr="00A10D5E">
        <w:rPr>
          <w:rFonts w:cs="Arial"/>
          <w:b/>
          <w:color w:val="222222"/>
          <w:shd w:val="clear" w:color="auto" w:fill="FFFFFF"/>
        </w:rPr>
        <w:t>Contractors and Visitors</w:t>
      </w:r>
      <w:r w:rsidR="004A6362" w:rsidRPr="00A10D5E">
        <w:rPr>
          <w:rFonts w:cs="Arial"/>
          <w:b/>
          <w:color w:val="222222"/>
          <w:shd w:val="clear" w:color="auto" w:fill="FFFFFF"/>
        </w:rPr>
        <w:t>:</w:t>
      </w:r>
      <w:r w:rsidR="004A6362" w:rsidRPr="00A10D5E">
        <w:rPr>
          <w:rFonts w:cs="Arial"/>
          <w:color w:val="222222"/>
          <w:shd w:val="clear" w:color="auto" w:fill="FFFFFF"/>
        </w:rPr>
        <w:t xml:space="preserve"> </w:t>
      </w:r>
    </w:p>
    <w:p w14:paraId="36B22B39" w14:textId="77777777" w:rsidR="000619E2" w:rsidRPr="00A10D5E" w:rsidRDefault="000619E2" w:rsidP="000619E2">
      <w:pPr>
        <w:pStyle w:val="ListParagraph"/>
        <w:numPr>
          <w:ilvl w:val="0"/>
          <w:numId w:val="13"/>
        </w:numPr>
        <w:spacing w:after="0" w:line="240" w:lineRule="auto"/>
        <w:rPr>
          <w:rFonts w:cs="Arial"/>
        </w:rPr>
      </w:pPr>
      <w:r w:rsidRPr="00A10D5E">
        <w:rPr>
          <w:rFonts w:cs="Arial"/>
        </w:rPr>
        <w:t>Comply with the company's MSI prevention procedures.</w:t>
      </w:r>
    </w:p>
    <w:p w14:paraId="6C310B43" w14:textId="77777777" w:rsidR="000619E2" w:rsidRPr="00A10D5E" w:rsidRDefault="000619E2" w:rsidP="000619E2">
      <w:pPr>
        <w:pStyle w:val="ListParagraph"/>
        <w:numPr>
          <w:ilvl w:val="0"/>
          <w:numId w:val="13"/>
        </w:numPr>
        <w:spacing w:after="0" w:line="240" w:lineRule="auto"/>
        <w:rPr>
          <w:rFonts w:cs="Arial"/>
        </w:rPr>
      </w:pPr>
      <w:r w:rsidRPr="00A10D5E">
        <w:rPr>
          <w:rFonts w:cs="Arial"/>
        </w:rPr>
        <w:t>Ensure their workers receive proper MSI awareness and ergonomic training.</w:t>
      </w:r>
    </w:p>
    <w:p w14:paraId="3089F636" w14:textId="77777777" w:rsidR="000619E2" w:rsidRPr="00A10D5E" w:rsidRDefault="000619E2" w:rsidP="000619E2">
      <w:pPr>
        <w:pStyle w:val="ListParagraph"/>
        <w:numPr>
          <w:ilvl w:val="0"/>
          <w:numId w:val="13"/>
        </w:numPr>
        <w:spacing w:after="0" w:line="240" w:lineRule="auto"/>
        <w:rPr>
          <w:rFonts w:cs="Arial"/>
        </w:rPr>
      </w:pPr>
      <w:r w:rsidRPr="00A10D5E">
        <w:rPr>
          <w:rFonts w:cs="Arial"/>
        </w:rPr>
        <w:t>Report MSI signs, symptoms, and hazards to the company’s site supervisor or safety representative.</w:t>
      </w:r>
    </w:p>
    <w:p w14:paraId="72D44818" w14:textId="05DAD193" w:rsidR="005D3E59" w:rsidRPr="00A10D5E" w:rsidRDefault="000619E2" w:rsidP="008814FB">
      <w:pPr>
        <w:pStyle w:val="ListParagraph"/>
        <w:numPr>
          <w:ilvl w:val="0"/>
          <w:numId w:val="13"/>
        </w:numPr>
        <w:spacing w:after="0" w:line="240" w:lineRule="auto"/>
        <w:rPr>
          <w:rFonts w:eastAsia="Times New Roman" w:cs="Arial"/>
          <w:lang w:val="en-CA" w:eastAsia="en-CA"/>
        </w:rPr>
      </w:pPr>
      <w:r w:rsidRPr="00A10D5E">
        <w:rPr>
          <w:rFonts w:cs="Arial"/>
        </w:rPr>
        <w:t>Cooperate with investigations and implement corrective measures as directed.</w:t>
      </w:r>
    </w:p>
    <w:p w14:paraId="29523EE0" w14:textId="77777777" w:rsidR="00DA74B2" w:rsidRPr="00A10D5E" w:rsidRDefault="00DA74B2" w:rsidP="002F3E5B">
      <w:pPr>
        <w:pStyle w:val="ListParagraph"/>
        <w:spacing w:after="0" w:line="240" w:lineRule="auto"/>
        <w:rPr>
          <w:rFonts w:eastAsia="Times New Roman" w:cs="Arial"/>
          <w:lang w:eastAsia="en-CA"/>
        </w:rPr>
      </w:pPr>
    </w:p>
    <w:p w14:paraId="4737F6B0" w14:textId="77777777" w:rsidR="004A6362" w:rsidRPr="00A10D5E" w:rsidRDefault="004A6362" w:rsidP="002F3E5B">
      <w:pPr>
        <w:spacing w:after="0" w:line="240" w:lineRule="auto"/>
        <w:contextualSpacing/>
        <w:rPr>
          <w:rFonts w:cs="Arial"/>
        </w:rPr>
      </w:pPr>
    </w:p>
    <w:p w14:paraId="2997B597" w14:textId="39366B44" w:rsidR="008260E0" w:rsidRPr="00A10D5E" w:rsidRDefault="000619E2" w:rsidP="002F3E5B">
      <w:pPr>
        <w:pStyle w:val="Heading1"/>
      </w:pPr>
      <w:r w:rsidRPr="00A10D5E">
        <w:t>4</w:t>
      </w:r>
      <w:r w:rsidR="003F5099" w:rsidRPr="00A10D5E">
        <w:t xml:space="preserve">.0 </w:t>
      </w:r>
      <w:r w:rsidR="003F5099" w:rsidRPr="00A10D5E">
        <w:tab/>
      </w:r>
      <w:r w:rsidR="008260E0" w:rsidRPr="00A10D5E">
        <w:t>PROCEDURE</w:t>
      </w:r>
      <w:r w:rsidRPr="00A10D5E">
        <w:t>S</w:t>
      </w:r>
    </w:p>
    <w:p w14:paraId="64930321" w14:textId="2230CDF6" w:rsidR="00C66376" w:rsidRPr="00A10D5E" w:rsidRDefault="00C66376" w:rsidP="001E7285">
      <w:pPr>
        <w:spacing w:after="0" w:line="240" w:lineRule="auto"/>
        <w:contextualSpacing/>
        <w:rPr>
          <w:rFonts w:cs="Arial"/>
        </w:rPr>
      </w:pPr>
    </w:p>
    <w:p w14:paraId="71D4DAFB" w14:textId="77777777" w:rsidR="000619E2" w:rsidRPr="00A10D5E" w:rsidRDefault="000619E2" w:rsidP="000619E2">
      <w:pPr>
        <w:pStyle w:val="Heading2"/>
        <w:rPr>
          <w:rFonts w:cs="Arial"/>
          <w:szCs w:val="22"/>
        </w:rPr>
      </w:pPr>
      <w:r w:rsidRPr="00A10D5E">
        <w:rPr>
          <w:rFonts w:cs="Arial"/>
          <w:szCs w:val="22"/>
        </w:rPr>
        <w:t>4.1 Identify MSI Risk Factors</w:t>
      </w:r>
    </w:p>
    <w:p w14:paraId="0DE1B41E" w14:textId="77777777" w:rsidR="000619E2" w:rsidRPr="00A10D5E" w:rsidRDefault="000619E2" w:rsidP="000619E2">
      <w:pPr>
        <w:spacing w:after="0" w:line="240" w:lineRule="auto"/>
        <w:contextualSpacing/>
        <w:rPr>
          <w:rFonts w:cs="Arial"/>
        </w:rPr>
      </w:pPr>
    </w:p>
    <w:p w14:paraId="3D5A197B" w14:textId="77777777" w:rsidR="000619E2" w:rsidRPr="000619E2" w:rsidRDefault="000619E2" w:rsidP="000619E2">
      <w:pPr>
        <w:spacing w:after="0" w:line="240" w:lineRule="auto"/>
        <w:contextualSpacing/>
        <w:rPr>
          <w:rFonts w:cs="Arial"/>
          <w:lang w:val="en-CA"/>
        </w:rPr>
      </w:pPr>
      <w:r w:rsidRPr="000619E2">
        <w:rPr>
          <w:rFonts w:cs="Arial"/>
          <w:lang w:val="en-CA"/>
        </w:rPr>
        <w:t>Common MSIs include but are not limited to:</w:t>
      </w:r>
    </w:p>
    <w:p w14:paraId="44906B63"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Muscle or tendon strain</w:t>
      </w:r>
    </w:p>
    <w:p w14:paraId="737482E3"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Ligament sprain</w:t>
      </w:r>
    </w:p>
    <w:p w14:paraId="57CE3B12"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Tendonitis</w:t>
      </w:r>
    </w:p>
    <w:p w14:paraId="1DBCFE14"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Bursitis</w:t>
      </w:r>
    </w:p>
    <w:p w14:paraId="766C0540"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Tennis Elbow or Golfers’ Elbow</w:t>
      </w:r>
    </w:p>
    <w:p w14:paraId="29126D19"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Carpal Tunnel Syndrome</w:t>
      </w:r>
    </w:p>
    <w:p w14:paraId="42F033DF"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Herniated disc</w:t>
      </w:r>
    </w:p>
    <w:p w14:paraId="1402B90C" w14:textId="77777777" w:rsidR="000619E2" w:rsidRPr="000619E2" w:rsidRDefault="000619E2" w:rsidP="000619E2">
      <w:pPr>
        <w:numPr>
          <w:ilvl w:val="0"/>
          <w:numId w:val="42"/>
        </w:numPr>
        <w:spacing w:after="0" w:line="240" w:lineRule="auto"/>
        <w:contextualSpacing/>
        <w:rPr>
          <w:rFonts w:cs="Arial"/>
          <w:lang w:val="en-CA"/>
        </w:rPr>
      </w:pPr>
      <w:r w:rsidRPr="000619E2">
        <w:rPr>
          <w:rFonts w:cs="Arial"/>
          <w:lang w:val="en-CA"/>
        </w:rPr>
        <w:t>Trigger Finger</w:t>
      </w:r>
    </w:p>
    <w:p w14:paraId="52ECEF95" w14:textId="77777777" w:rsidR="000619E2" w:rsidRPr="00A10D5E" w:rsidRDefault="000619E2" w:rsidP="000619E2">
      <w:pPr>
        <w:spacing w:after="0" w:line="240" w:lineRule="auto"/>
        <w:contextualSpacing/>
        <w:rPr>
          <w:rFonts w:cs="Arial"/>
        </w:rPr>
      </w:pPr>
    </w:p>
    <w:p w14:paraId="33104D13" w14:textId="77777777" w:rsidR="000619E2" w:rsidRPr="000619E2" w:rsidRDefault="000619E2" w:rsidP="000619E2">
      <w:pPr>
        <w:spacing w:after="0" w:line="240" w:lineRule="auto"/>
        <w:contextualSpacing/>
        <w:rPr>
          <w:rFonts w:cs="Arial"/>
          <w:lang w:val="en-CA"/>
        </w:rPr>
      </w:pPr>
      <w:r w:rsidRPr="000619E2">
        <w:rPr>
          <w:rFonts w:cs="Arial"/>
          <w:lang w:val="en-CA"/>
        </w:rPr>
        <w:t>MSIs are commonly caused by the following risk factors:</w:t>
      </w:r>
    </w:p>
    <w:p w14:paraId="13698F92" w14:textId="77777777" w:rsidR="000619E2" w:rsidRPr="000619E2" w:rsidRDefault="000619E2" w:rsidP="000619E2">
      <w:pPr>
        <w:numPr>
          <w:ilvl w:val="0"/>
          <w:numId w:val="43"/>
        </w:numPr>
        <w:spacing w:after="0" w:line="240" w:lineRule="auto"/>
        <w:contextualSpacing/>
        <w:rPr>
          <w:rFonts w:cs="Arial"/>
          <w:lang w:val="en-CA"/>
        </w:rPr>
      </w:pPr>
      <w:r w:rsidRPr="000619E2">
        <w:rPr>
          <w:rFonts w:cs="Arial"/>
          <w:lang w:val="en-CA"/>
        </w:rPr>
        <w:t>Force (overexertion)</w:t>
      </w:r>
    </w:p>
    <w:p w14:paraId="53B59A52" w14:textId="77777777" w:rsidR="000619E2" w:rsidRPr="000619E2" w:rsidRDefault="000619E2" w:rsidP="000619E2">
      <w:pPr>
        <w:numPr>
          <w:ilvl w:val="0"/>
          <w:numId w:val="43"/>
        </w:numPr>
        <w:spacing w:after="0" w:line="240" w:lineRule="auto"/>
        <w:contextualSpacing/>
        <w:rPr>
          <w:rFonts w:cs="Arial"/>
          <w:lang w:val="en-CA"/>
        </w:rPr>
      </w:pPr>
      <w:r w:rsidRPr="000619E2">
        <w:rPr>
          <w:rFonts w:cs="Arial"/>
          <w:lang w:val="en-CA"/>
        </w:rPr>
        <w:t>Awkward postures</w:t>
      </w:r>
    </w:p>
    <w:p w14:paraId="78EE2429" w14:textId="77777777" w:rsidR="000619E2" w:rsidRPr="000619E2" w:rsidRDefault="000619E2" w:rsidP="000619E2">
      <w:pPr>
        <w:numPr>
          <w:ilvl w:val="0"/>
          <w:numId w:val="43"/>
        </w:numPr>
        <w:spacing w:after="0" w:line="240" w:lineRule="auto"/>
        <w:contextualSpacing/>
        <w:rPr>
          <w:rFonts w:cs="Arial"/>
          <w:lang w:val="en-CA"/>
        </w:rPr>
      </w:pPr>
      <w:r w:rsidRPr="000619E2">
        <w:rPr>
          <w:rFonts w:cs="Arial"/>
          <w:lang w:val="en-CA"/>
        </w:rPr>
        <w:t>Sustained postures</w:t>
      </w:r>
    </w:p>
    <w:p w14:paraId="62EE3A12" w14:textId="77777777" w:rsidR="000619E2" w:rsidRPr="000619E2" w:rsidRDefault="000619E2" w:rsidP="000619E2">
      <w:pPr>
        <w:numPr>
          <w:ilvl w:val="0"/>
          <w:numId w:val="43"/>
        </w:numPr>
        <w:spacing w:after="0" w:line="240" w:lineRule="auto"/>
        <w:contextualSpacing/>
        <w:rPr>
          <w:rFonts w:cs="Arial"/>
          <w:lang w:val="en-CA"/>
        </w:rPr>
      </w:pPr>
      <w:r w:rsidRPr="000619E2">
        <w:rPr>
          <w:rFonts w:cs="Arial"/>
          <w:lang w:val="en-CA"/>
        </w:rPr>
        <w:t>Repetitive motion</w:t>
      </w:r>
    </w:p>
    <w:p w14:paraId="555493EE" w14:textId="77777777" w:rsidR="00A10D5E" w:rsidRDefault="00A10D5E" w:rsidP="000619E2">
      <w:pPr>
        <w:spacing w:after="0" w:line="240" w:lineRule="auto"/>
        <w:contextualSpacing/>
        <w:rPr>
          <w:rFonts w:cs="Arial"/>
          <w:lang w:val="en-CA"/>
        </w:rPr>
      </w:pPr>
    </w:p>
    <w:p w14:paraId="6836A412" w14:textId="776769D9" w:rsidR="000619E2" w:rsidRPr="000619E2" w:rsidRDefault="000619E2" w:rsidP="000619E2">
      <w:pPr>
        <w:spacing w:after="0" w:line="240" w:lineRule="auto"/>
        <w:contextualSpacing/>
        <w:rPr>
          <w:rFonts w:cs="Arial"/>
          <w:lang w:val="en-CA"/>
        </w:rPr>
      </w:pPr>
      <w:r w:rsidRPr="000619E2">
        <w:rPr>
          <w:rFonts w:cs="Arial"/>
          <w:lang w:val="en-CA"/>
        </w:rPr>
        <w:t>Examples of work conditions that may lead to MSI include routine bending, reaching, twisting, overhead work, lifting, pushing, and pulling as well as infrequent lifting of heavy objects.</w:t>
      </w:r>
    </w:p>
    <w:p w14:paraId="4D69AD32" w14:textId="77777777" w:rsidR="00A10D5E" w:rsidRDefault="00A10D5E" w:rsidP="000619E2">
      <w:pPr>
        <w:spacing w:after="0" w:line="240" w:lineRule="auto"/>
        <w:contextualSpacing/>
        <w:rPr>
          <w:rFonts w:cs="Arial"/>
          <w:lang w:val="en-CA"/>
        </w:rPr>
      </w:pPr>
    </w:p>
    <w:p w14:paraId="13413716" w14:textId="28BBF318" w:rsidR="000619E2" w:rsidRPr="000619E2" w:rsidRDefault="000619E2" w:rsidP="000619E2">
      <w:pPr>
        <w:spacing w:after="0" w:line="240" w:lineRule="auto"/>
        <w:contextualSpacing/>
        <w:rPr>
          <w:rFonts w:cs="Arial"/>
          <w:lang w:val="en-CA"/>
        </w:rPr>
      </w:pPr>
      <w:r w:rsidRPr="000619E2">
        <w:rPr>
          <w:rFonts w:cs="Arial"/>
          <w:lang w:val="en-CA"/>
        </w:rPr>
        <w:t xml:space="preserve">An MSI can occur suddenly or develop gradually over time. For example, a muscle or tendon strain can occur suddenly from overexerting the back or shoulder to lift a heavy box, whereas </w:t>
      </w:r>
      <w:r w:rsidRPr="000619E2">
        <w:rPr>
          <w:rFonts w:cs="Arial"/>
          <w:lang w:val="en-CA"/>
        </w:rPr>
        <w:lastRenderedPageBreak/>
        <w:t>carpal tunnel syndrome develops gradually from performing routine repetitive motions of the hand and wrist (without sufficient recovery time) over a prolonged period of time.</w:t>
      </w:r>
    </w:p>
    <w:p w14:paraId="5999250B" w14:textId="77777777" w:rsidR="000619E2" w:rsidRPr="00A10D5E" w:rsidRDefault="000619E2" w:rsidP="000619E2">
      <w:pPr>
        <w:spacing w:after="0" w:line="240" w:lineRule="auto"/>
        <w:contextualSpacing/>
        <w:rPr>
          <w:rFonts w:cs="Arial"/>
        </w:rPr>
      </w:pPr>
    </w:p>
    <w:p w14:paraId="7D1CD095" w14:textId="70CAA2FA" w:rsidR="000619E2" w:rsidRPr="000619E2" w:rsidRDefault="000619E2" w:rsidP="000619E2">
      <w:pPr>
        <w:spacing w:after="0" w:line="240" w:lineRule="auto"/>
        <w:contextualSpacing/>
        <w:rPr>
          <w:rFonts w:cs="Arial"/>
          <w:lang w:val="en-CA"/>
        </w:rPr>
      </w:pPr>
      <w:r w:rsidRPr="000619E2">
        <w:rPr>
          <w:rFonts w:cs="Arial"/>
          <w:lang w:val="en-CA"/>
        </w:rPr>
        <w:t xml:space="preserve">With some MSIs, signs and symptoms develop </w:t>
      </w:r>
      <w:r w:rsidR="00A10D5E" w:rsidRPr="000619E2">
        <w:rPr>
          <w:rFonts w:cs="Arial"/>
          <w:lang w:val="en-CA"/>
        </w:rPr>
        <w:t>gradually,</w:t>
      </w:r>
      <w:r w:rsidRPr="000619E2">
        <w:rPr>
          <w:rFonts w:cs="Arial"/>
          <w:lang w:val="en-CA"/>
        </w:rPr>
        <w:t xml:space="preserve"> and they may seem insignificant at first, but they should never be ignored. By identifying the warning signs, action can be taken before injury occurs.</w:t>
      </w:r>
    </w:p>
    <w:p w14:paraId="55249131" w14:textId="77777777" w:rsidR="00A10D5E" w:rsidRDefault="00A10D5E" w:rsidP="000619E2">
      <w:pPr>
        <w:spacing w:after="0" w:line="240" w:lineRule="auto"/>
        <w:contextualSpacing/>
        <w:rPr>
          <w:rFonts w:cs="Arial"/>
          <w:lang w:val="en-CA"/>
        </w:rPr>
      </w:pPr>
    </w:p>
    <w:p w14:paraId="557ADD36" w14:textId="6A2629F5" w:rsidR="000619E2" w:rsidRPr="000619E2" w:rsidRDefault="000619E2" w:rsidP="000619E2">
      <w:pPr>
        <w:spacing w:after="0" w:line="240" w:lineRule="auto"/>
        <w:contextualSpacing/>
        <w:rPr>
          <w:rFonts w:cs="Arial"/>
          <w:lang w:val="en-CA"/>
        </w:rPr>
      </w:pPr>
      <w:r w:rsidRPr="000619E2">
        <w:rPr>
          <w:rFonts w:cs="Arial"/>
          <w:lang w:val="en-CA"/>
        </w:rPr>
        <w:t>Some MSI warning signs and symptoms include:</w:t>
      </w:r>
    </w:p>
    <w:p w14:paraId="65854ED6"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Aches and pain</w:t>
      </w:r>
    </w:p>
    <w:p w14:paraId="462E4900"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Tenderness</w:t>
      </w:r>
    </w:p>
    <w:p w14:paraId="78B355FF"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Heaviness</w:t>
      </w:r>
    </w:p>
    <w:p w14:paraId="12F6FF0A"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Stiffness or loss of joint movement</w:t>
      </w:r>
    </w:p>
    <w:p w14:paraId="28A2EF96"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Tightness</w:t>
      </w:r>
    </w:p>
    <w:p w14:paraId="0DCE15E0"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Numbness</w:t>
      </w:r>
    </w:p>
    <w:p w14:paraId="3629F7AF"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Tingling</w:t>
      </w:r>
    </w:p>
    <w:p w14:paraId="030FCF17"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Burning</w:t>
      </w:r>
    </w:p>
    <w:p w14:paraId="10886905"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Swelling</w:t>
      </w:r>
    </w:p>
    <w:p w14:paraId="5C31991E" w14:textId="77777777" w:rsidR="000619E2" w:rsidRPr="000619E2" w:rsidRDefault="000619E2" w:rsidP="000619E2">
      <w:pPr>
        <w:numPr>
          <w:ilvl w:val="0"/>
          <w:numId w:val="44"/>
        </w:numPr>
        <w:spacing w:after="0" w:line="240" w:lineRule="auto"/>
        <w:contextualSpacing/>
        <w:rPr>
          <w:rFonts w:cs="Arial"/>
          <w:lang w:val="en-CA"/>
        </w:rPr>
      </w:pPr>
      <w:r w:rsidRPr="000619E2">
        <w:rPr>
          <w:rFonts w:cs="Arial"/>
          <w:lang w:val="en-CA"/>
        </w:rPr>
        <w:t>Weakness or tired feeling in affected area</w:t>
      </w:r>
    </w:p>
    <w:p w14:paraId="75547E24" w14:textId="77777777" w:rsidR="000619E2" w:rsidRPr="00A10D5E" w:rsidRDefault="000619E2" w:rsidP="000619E2">
      <w:pPr>
        <w:spacing w:after="0" w:line="240" w:lineRule="auto"/>
        <w:contextualSpacing/>
        <w:rPr>
          <w:rFonts w:cs="Arial"/>
        </w:rPr>
      </w:pPr>
    </w:p>
    <w:p w14:paraId="2CC22DA4" w14:textId="3E4674AE" w:rsidR="00A10D5E" w:rsidRPr="002C14A3" w:rsidRDefault="00A10D5E" w:rsidP="00A10D5E">
      <w:pPr>
        <w:spacing w:after="0" w:line="240" w:lineRule="auto"/>
        <w:contextualSpacing/>
        <w:rPr>
          <w:rFonts w:cs="Arial"/>
        </w:rPr>
      </w:pPr>
      <w:r w:rsidRPr="00A10D5E">
        <w:rPr>
          <w:rFonts w:cs="Arial"/>
          <w:b/>
          <w:bCs/>
          <w:color w:val="FF0000"/>
        </w:rPr>
        <w:t>ABC Company</w:t>
      </w:r>
      <w:r w:rsidRPr="00A10D5E">
        <w:rPr>
          <w:rFonts w:cs="Arial"/>
          <w:color w:val="FF0000"/>
        </w:rPr>
        <w:t xml:space="preserve"> </w:t>
      </w:r>
      <w:r>
        <w:rPr>
          <w:rFonts w:cs="Arial"/>
        </w:rPr>
        <w:t xml:space="preserve">will </w:t>
      </w:r>
      <w:r w:rsidRPr="002C14A3">
        <w:rPr>
          <w:rFonts w:cs="Arial"/>
        </w:rPr>
        <w:t>incorporate MSI risk</w:t>
      </w:r>
      <w:r>
        <w:rPr>
          <w:rFonts w:cs="Arial"/>
        </w:rPr>
        <w:t xml:space="preserve"> factors </w:t>
      </w:r>
      <w:r w:rsidRPr="002C14A3">
        <w:rPr>
          <w:rFonts w:cs="Arial"/>
        </w:rPr>
        <w:t>in</w:t>
      </w:r>
      <w:r>
        <w:rPr>
          <w:rFonts w:cs="Arial"/>
        </w:rPr>
        <w:t xml:space="preserve"> the regular </w:t>
      </w:r>
      <w:r w:rsidRPr="002C14A3">
        <w:rPr>
          <w:rFonts w:cs="Arial"/>
        </w:rPr>
        <w:t>workplace inspections</w:t>
      </w:r>
      <w:r>
        <w:rPr>
          <w:rFonts w:cs="Arial"/>
        </w:rPr>
        <w:t xml:space="preserve"> and hazard assessments</w:t>
      </w:r>
      <w:r w:rsidRPr="002C14A3">
        <w:rPr>
          <w:rFonts w:cs="Arial"/>
        </w:rPr>
        <w:t>.</w:t>
      </w:r>
    </w:p>
    <w:p w14:paraId="305DB1D0" w14:textId="77777777" w:rsidR="00A10D5E" w:rsidRDefault="00A10D5E" w:rsidP="00A10D5E">
      <w:pPr>
        <w:spacing w:after="0" w:line="240" w:lineRule="auto"/>
        <w:contextualSpacing/>
        <w:rPr>
          <w:rFonts w:cs="Arial"/>
        </w:rPr>
      </w:pPr>
    </w:p>
    <w:p w14:paraId="4C998969" w14:textId="77777777" w:rsidR="000619E2" w:rsidRPr="00A10D5E" w:rsidRDefault="000619E2" w:rsidP="000619E2">
      <w:pPr>
        <w:pStyle w:val="Heading2"/>
        <w:rPr>
          <w:rFonts w:cs="Arial"/>
          <w:szCs w:val="22"/>
        </w:rPr>
      </w:pPr>
      <w:r w:rsidRPr="00A10D5E">
        <w:rPr>
          <w:rFonts w:cs="Arial"/>
          <w:szCs w:val="22"/>
        </w:rPr>
        <w:t>4.2 MSI Reporting</w:t>
      </w:r>
    </w:p>
    <w:p w14:paraId="39395D15" w14:textId="77777777" w:rsidR="000619E2" w:rsidRPr="00320578" w:rsidRDefault="000619E2" w:rsidP="000619E2">
      <w:pPr>
        <w:spacing w:after="0" w:line="240" w:lineRule="auto"/>
        <w:contextualSpacing/>
        <w:rPr>
          <w:rFonts w:cs="Arial"/>
        </w:rPr>
      </w:pPr>
    </w:p>
    <w:p w14:paraId="68B4C398" w14:textId="77777777" w:rsidR="000619E2" w:rsidRDefault="000619E2" w:rsidP="00A10D5E">
      <w:pPr>
        <w:spacing w:after="0" w:line="240" w:lineRule="auto"/>
        <w:rPr>
          <w:rFonts w:cs="Arial"/>
        </w:rPr>
      </w:pPr>
      <w:r w:rsidRPr="00A10D5E">
        <w:rPr>
          <w:rFonts w:cs="Arial"/>
        </w:rPr>
        <w:t>Workers must report early signs or symptoms of an MSI or concerns about MSI hazards to their supervisor or safety representative as soon as possible.</w:t>
      </w:r>
    </w:p>
    <w:p w14:paraId="1F3FF007" w14:textId="77777777" w:rsidR="00A10D5E" w:rsidRPr="00A10D5E" w:rsidRDefault="00A10D5E" w:rsidP="00A10D5E">
      <w:pPr>
        <w:spacing w:after="0" w:line="240" w:lineRule="auto"/>
        <w:rPr>
          <w:rFonts w:cs="Arial"/>
        </w:rPr>
      </w:pPr>
    </w:p>
    <w:p w14:paraId="79C09DAB" w14:textId="77777777" w:rsidR="000619E2" w:rsidRDefault="000619E2" w:rsidP="00A10D5E">
      <w:pPr>
        <w:spacing w:after="0" w:line="240" w:lineRule="auto"/>
        <w:rPr>
          <w:rFonts w:cs="Arial"/>
        </w:rPr>
      </w:pPr>
      <w:r w:rsidRPr="00A10D5E">
        <w:rPr>
          <w:rFonts w:cs="Arial"/>
        </w:rPr>
        <w:t>Supervisors document the report using the MSI Reporting Form and notify the safety officer or designate.</w:t>
      </w:r>
    </w:p>
    <w:p w14:paraId="3008FB07" w14:textId="77777777" w:rsidR="00A10D5E" w:rsidRPr="00A10D5E" w:rsidRDefault="00A10D5E" w:rsidP="00A10D5E">
      <w:pPr>
        <w:spacing w:after="0" w:line="240" w:lineRule="auto"/>
        <w:rPr>
          <w:rFonts w:cs="Arial"/>
        </w:rPr>
      </w:pPr>
    </w:p>
    <w:p w14:paraId="6D6DA832" w14:textId="77777777" w:rsidR="000619E2" w:rsidRPr="00A10D5E" w:rsidRDefault="000619E2" w:rsidP="00A10D5E">
      <w:pPr>
        <w:spacing w:after="0" w:line="240" w:lineRule="auto"/>
        <w:rPr>
          <w:rFonts w:cs="Arial"/>
        </w:rPr>
      </w:pPr>
      <w:r w:rsidRPr="00A10D5E">
        <w:rPr>
          <w:rFonts w:cs="Arial"/>
        </w:rPr>
        <w:t>The safety officer reviews the report and determines whether further assessment or intervention is needed.</w:t>
      </w:r>
    </w:p>
    <w:p w14:paraId="22DA88C4" w14:textId="77777777" w:rsidR="000619E2" w:rsidRDefault="000619E2" w:rsidP="000619E2">
      <w:pPr>
        <w:spacing w:after="0" w:line="240" w:lineRule="auto"/>
        <w:contextualSpacing/>
        <w:rPr>
          <w:rFonts w:cs="Arial"/>
        </w:rPr>
      </w:pPr>
    </w:p>
    <w:p w14:paraId="34BD91C2" w14:textId="77777777" w:rsidR="000619E2" w:rsidRPr="00A10D5E" w:rsidRDefault="000619E2" w:rsidP="000619E2">
      <w:pPr>
        <w:pStyle w:val="Heading2"/>
        <w:rPr>
          <w:rFonts w:cs="Arial"/>
          <w:szCs w:val="22"/>
        </w:rPr>
      </w:pPr>
      <w:r w:rsidRPr="00A10D5E">
        <w:rPr>
          <w:rFonts w:cs="Arial"/>
          <w:szCs w:val="22"/>
        </w:rPr>
        <w:t>4.3 MSI Investigation</w:t>
      </w:r>
    </w:p>
    <w:p w14:paraId="678D8F0C" w14:textId="77777777" w:rsidR="000619E2" w:rsidRPr="00320578" w:rsidRDefault="000619E2" w:rsidP="000619E2">
      <w:pPr>
        <w:spacing w:after="0" w:line="240" w:lineRule="auto"/>
        <w:contextualSpacing/>
        <w:rPr>
          <w:rFonts w:cs="Arial"/>
        </w:rPr>
      </w:pPr>
    </w:p>
    <w:p w14:paraId="3CB5BBD1" w14:textId="77777777" w:rsidR="000619E2" w:rsidRPr="00A10D5E" w:rsidRDefault="000619E2" w:rsidP="000619E2">
      <w:pPr>
        <w:pStyle w:val="ListParagraph"/>
        <w:numPr>
          <w:ilvl w:val="0"/>
          <w:numId w:val="41"/>
        </w:numPr>
        <w:spacing w:after="0" w:line="240" w:lineRule="auto"/>
        <w:rPr>
          <w:rFonts w:cs="Arial"/>
        </w:rPr>
      </w:pPr>
      <w:r w:rsidRPr="00A10D5E">
        <w:rPr>
          <w:rFonts w:cs="Arial"/>
        </w:rPr>
        <w:t>A preliminary investigation is conducted within 24-72 hours of a reported MSI sign/symptom or incident.</w:t>
      </w:r>
    </w:p>
    <w:p w14:paraId="22F30F74" w14:textId="77777777" w:rsidR="000619E2" w:rsidRPr="00A10D5E" w:rsidRDefault="000619E2" w:rsidP="000619E2">
      <w:pPr>
        <w:pStyle w:val="ListParagraph"/>
        <w:numPr>
          <w:ilvl w:val="0"/>
          <w:numId w:val="41"/>
        </w:numPr>
        <w:spacing w:after="0" w:line="240" w:lineRule="auto"/>
        <w:rPr>
          <w:rFonts w:cs="Arial"/>
        </w:rPr>
      </w:pPr>
      <w:r w:rsidRPr="00A10D5E">
        <w:rPr>
          <w:rFonts w:cs="Arial"/>
        </w:rPr>
        <w:t>The investigation team includes: the supervisor, a member of the OHS Committee or WHS Representative, and the safety officer/designate.</w:t>
      </w:r>
    </w:p>
    <w:p w14:paraId="61A49667" w14:textId="77777777" w:rsidR="000619E2" w:rsidRPr="00A10D5E" w:rsidRDefault="000619E2" w:rsidP="000619E2">
      <w:pPr>
        <w:pStyle w:val="ListParagraph"/>
        <w:numPr>
          <w:ilvl w:val="0"/>
          <w:numId w:val="41"/>
        </w:numPr>
        <w:spacing w:after="0" w:line="240" w:lineRule="auto"/>
        <w:rPr>
          <w:rFonts w:cs="Arial"/>
        </w:rPr>
      </w:pPr>
      <w:r w:rsidRPr="00A10D5E">
        <w:rPr>
          <w:rFonts w:cs="Arial"/>
        </w:rPr>
        <w:t>The investigation includes:</w:t>
      </w:r>
    </w:p>
    <w:p w14:paraId="022ACF47" w14:textId="77777777" w:rsidR="000619E2" w:rsidRPr="00A10D5E" w:rsidRDefault="000619E2" w:rsidP="000619E2">
      <w:pPr>
        <w:pStyle w:val="ListParagraph"/>
        <w:numPr>
          <w:ilvl w:val="1"/>
          <w:numId w:val="40"/>
        </w:numPr>
        <w:spacing w:after="0" w:line="240" w:lineRule="auto"/>
        <w:rPr>
          <w:rFonts w:cs="Arial"/>
        </w:rPr>
      </w:pPr>
      <w:r w:rsidRPr="00A10D5E">
        <w:rPr>
          <w:rFonts w:cs="Arial"/>
        </w:rPr>
        <w:t>Interviews with the affected worker(s)</w:t>
      </w:r>
    </w:p>
    <w:p w14:paraId="3F5E92D0" w14:textId="77777777" w:rsidR="000619E2" w:rsidRPr="00A10D5E" w:rsidRDefault="000619E2" w:rsidP="000619E2">
      <w:pPr>
        <w:pStyle w:val="ListParagraph"/>
        <w:numPr>
          <w:ilvl w:val="1"/>
          <w:numId w:val="40"/>
        </w:numPr>
        <w:spacing w:after="0" w:line="240" w:lineRule="auto"/>
        <w:rPr>
          <w:rFonts w:cs="Arial"/>
        </w:rPr>
      </w:pPr>
      <w:r w:rsidRPr="00A10D5E">
        <w:rPr>
          <w:rFonts w:cs="Arial"/>
        </w:rPr>
        <w:t>Observation and ergonomic assessment of the task or workstation</w:t>
      </w:r>
    </w:p>
    <w:p w14:paraId="2A32FC00" w14:textId="77777777" w:rsidR="000619E2" w:rsidRPr="00A10D5E" w:rsidRDefault="000619E2" w:rsidP="000619E2">
      <w:pPr>
        <w:pStyle w:val="ListParagraph"/>
        <w:numPr>
          <w:ilvl w:val="1"/>
          <w:numId w:val="40"/>
        </w:numPr>
        <w:spacing w:after="0" w:line="240" w:lineRule="auto"/>
        <w:rPr>
          <w:rFonts w:cs="Arial"/>
        </w:rPr>
      </w:pPr>
      <w:r w:rsidRPr="00A10D5E">
        <w:rPr>
          <w:rFonts w:cs="Arial"/>
        </w:rPr>
        <w:t>Review of past reports or trends</w:t>
      </w:r>
    </w:p>
    <w:p w14:paraId="00FA4C98" w14:textId="77777777" w:rsidR="000619E2" w:rsidRPr="00A10D5E" w:rsidRDefault="000619E2" w:rsidP="000619E2">
      <w:pPr>
        <w:pStyle w:val="ListParagraph"/>
        <w:numPr>
          <w:ilvl w:val="0"/>
          <w:numId w:val="40"/>
        </w:numPr>
        <w:spacing w:after="0" w:line="240" w:lineRule="auto"/>
        <w:rPr>
          <w:rFonts w:cs="Arial"/>
        </w:rPr>
      </w:pPr>
      <w:r w:rsidRPr="00A10D5E">
        <w:rPr>
          <w:rFonts w:cs="Arial"/>
        </w:rPr>
        <w:t>Corrective actions are identified and documented, with a timeline for implementation.</w:t>
      </w:r>
    </w:p>
    <w:p w14:paraId="1D59065D" w14:textId="77777777" w:rsidR="000619E2" w:rsidRPr="00A10D5E" w:rsidRDefault="000619E2" w:rsidP="000619E2">
      <w:pPr>
        <w:pStyle w:val="ListParagraph"/>
        <w:numPr>
          <w:ilvl w:val="0"/>
          <w:numId w:val="40"/>
        </w:numPr>
        <w:spacing w:after="0" w:line="240" w:lineRule="auto"/>
        <w:rPr>
          <w:rFonts w:cs="Arial"/>
        </w:rPr>
      </w:pPr>
      <w:r w:rsidRPr="00A10D5E">
        <w:rPr>
          <w:rFonts w:cs="Arial"/>
        </w:rPr>
        <w:t xml:space="preserve">The affected </w:t>
      </w:r>
      <w:proofErr w:type="gramStart"/>
      <w:r w:rsidRPr="00A10D5E">
        <w:rPr>
          <w:rFonts w:cs="Arial"/>
        </w:rPr>
        <w:t>worker</w:t>
      </w:r>
      <w:proofErr w:type="gramEnd"/>
      <w:r w:rsidRPr="00A10D5E">
        <w:rPr>
          <w:rFonts w:cs="Arial"/>
        </w:rPr>
        <w:t>(s) are informed of the outcome and corrective actions taken.</w:t>
      </w:r>
    </w:p>
    <w:p w14:paraId="7B55D887" w14:textId="77777777" w:rsidR="000619E2" w:rsidRPr="00A10D5E" w:rsidRDefault="000619E2" w:rsidP="000619E2">
      <w:pPr>
        <w:pStyle w:val="ListParagraph"/>
        <w:numPr>
          <w:ilvl w:val="0"/>
          <w:numId w:val="40"/>
        </w:numPr>
        <w:spacing w:after="0" w:line="240" w:lineRule="auto"/>
        <w:rPr>
          <w:rFonts w:cs="Arial"/>
        </w:rPr>
      </w:pPr>
      <w:r w:rsidRPr="00A10D5E">
        <w:rPr>
          <w:rFonts w:cs="Arial"/>
        </w:rPr>
        <w:t>Follow-up assessments are completed to verify effectiveness and ensure resolution.</w:t>
      </w:r>
    </w:p>
    <w:p w14:paraId="2760A7F8" w14:textId="77777777" w:rsidR="000619E2" w:rsidRPr="00320578" w:rsidRDefault="000619E2" w:rsidP="000619E2">
      <w:pPr>
        <w:spacing w:after="0" w:line="240" w:lineRule="auto"/>
        <w:contextualSpacing/>
        <w:rPr>
          <w:rFonts w:cs="Arial"/>
        </w:rPr>
      </w:pPr>
    </w:p>
    <w:p w14:paraId="47B6DB9A" w14:textId="77777777" w:rsidR="000619E2" w:rsidRPr="00A10D5E" w:rsidRDefault="000619E2" w:rsidP="000619E2">
      <w:pPr>
        <w:pStyle w:val="Heading2"/>
        <w:rPr>
          <w:rFonts w:cs="Arial"/>
          <w:szCs w:val="22"/>
        </w:rPr>
      </w:pPr>
      <w:r w:rsidRPr="00A10D5E">
        <w:rPr>
          <w:rFonts w:cs="Arial"/>
          <w:szCs w:val="22"/>
        </w:rPr>
        <w:t>4.4 Referral for ergonomic assessment</w:t>
      </w:r>
    </w:p>
    <w:p w14:paraId="4D136C26" w14:textId="77777777" w:rsidR="000619E2" w:rsidRPr="00A10D5E" w:rsidRDefault="000619E2" w:rsidP="000619E2">
      <w:pPr>
        <w:autoSpaceDE w:val="0"/>
        <w:autoSpaceDN w:val="0"/>
        <w:adjustRightInd w:val="0"/>
        <w:spacing w:after="0" w:line="240" w:lineRule="auto"/>
        <w:rPr>
          <w:rFonts w:cs="Arial"/>
          <w:b/>
          <w:bCs/>
        </w:rPr>
      </w:pPr>
    </w:p>
    <w:p w14:paraId="7D28D966" w14:textId="77777777" w:rsidR="000619E2" w:rsidRPr="00A10D5E" w:rsidRDefault="000619E2" w:rsidP="000619E2">
      <w:pPr>
        <w:autoSpaceDE w:val="0"/>
        <w:autoSpaceDN w:val="0"/>
        <w:adjustRightInd w:val="0"/>
        <w:spacing w:after="0" w:line="240" w:lineRule="auto"/>
        <w:rPr>
          <w:rFonts w:cs="Arial"/>
        </w:rPr>
      </w:pPr>
      <w:r w:rsidRPr="00A10D5E">
        <w:rPr>
          <w:rFonts w:cs="Arial"/>
        </w:rPr>
        <w:t xml:space="preserve">When identified ergonomic hazards and risks through investigations, inspections, and reports from workers, provide a documented request to the Occupational Health &amp; Safety Department </w:t>
      </w:r>
      <w:r w:rsidRPr="00A10D5E">
        <w:rPr>
          <w:rFonts w:cs="Arial"/>
        </w:rPr>
        <w:lastRenderedPageBreak/>
        <w:t>for an ergonomic consultation either through in-house, the OHS Committee, or ergonomics professional.</w:t>
      </w:r>
    </w:p>
    <w:p w14:paraId="232917F7" w14:textId="77777777" w:rsidR="000619E2" w:rsidRPr="00A10D5E" w:rsidRDefault="000619E2" w:rsidP="000619E2">
      <w:pPr>
        <w:autoSpaceDE w:val="0"/>
        <w:autoSpaceDN w:val="0"/>
        <w:adjustRightInd w:val="0"/>
        <w:spacing w:after="0" w:line="240" w:lineRule="auto"/>
        <w:rPr>
          <w:rFonts w:cs="Arial"/>
          <w:b/>
          <w:bCs/>
        </w:rPr>
      </w:pPr>
    </w:p>
    <w:p w14:paraId="7A892695" w14:textId="77777777" w:rsidR="000619E2" w:rsidRPr="00A10D5E" w:rsidRDefault="000619E2" w:rsidP="000619E2">
      <w:pPr>
        <w:pStyle w:val="Heading2"/>
        <w:rPr>
          <w:rFonts w:cs="Arial"/>
          <w:szCs w:val="22"/>
        </w:rPr>
      </w:pPr>
      <w:r w:rsidRPr="00A10D5E">
        <w:rPr>
          <w:rFonts w:cs="Arial"/>
          <w:szCs w:val="22"/>
        </w:rPr>
        <w:t>4.5 Purchasing</w:t>
      </w:r>
    </w:p>
    <w:p w14:paraId="7A9A29BF" w14:textId="77777777" w:rsidR="000619E2" w:rsidRPr="00A10D5E" w:rsidRDefault="000619E2" w:rsidP="000619E2">
      <w:pPr>
        <w:autoSpaceDE w:val="0"/>
        <w:autoSpaceDN w:val="0"/>
        <w:adjustRightInd w:val="0"/>
        <w:spacing w:after="0" w:line="240" w:lineRule="auto"/>
        <w:rPr>
          <w:rFonts w:cs="Arial"/>
          <w:b/>
          <w:bCs/>
        </w:rPr>
      </w:pPr>
    </w:p>
    <w:p w14:paraId="07407BE7" w14:textId="77777777" w:rsidR="000619E2" w:rsidRPr="00A10D5E" w:rsidRDefault="000619E2" w:rsidP="000619E2">
      <w:pPr>
        <w:autoSpaceDE w:val="0"/>
        <w:autoSpaceDN w:val="0"/>
        <w:adjustRightInd w:val="0"/>
        <w:spacing w:after="0" w:line="240" w:lineRule="auto"/>
        <w:rPr>
          <w:rFonts w:cs="Arial"/>
        </w:rPr>
      </w:pPr>
      <w:r w:rsidRPr="00A10D5E">
        <w:rPr>
          <w:rFonts w:cs="Arial"/>
        </w:rPr>
        <w:t>Where appropriate, prior to decisions being made about the purchase of new equipment or new furniture – worker input and ergonomic features shall be considered. Whenever possible, items should be trialed for no less than one week’s duration to ensure compatibility and MSI risk reduction.</w:t>
      </w:r>
    </w:p>
    <w:p w14:paraId="4FDDF59A" w14:textId="77777777" w:rsidR="000619E2" w:rsidRPr="00A10D5E" w:rsidRDefault="000619E2" w:rsidP="000619E2">
      <w:pPr>
        <w:autoSpaceDE w:val="0"/>
        <w:autoSpaceDN w:val="0"/>
        <w:adjustRightInd w:val="0"/>
        <w:spacing w:after="0" w:line="240" w:lineRule="auto"/>
        <w:rPr>
          <w:rFonts w:cs="Arial"/>
        </w:rPr>
      </w:pPr>
    </w:p>
    <w:p w14:paraId="112406FD" w14:textId="77777777" w:rsidR="000619E2" w:rsidRPr="00A10D5E" w:rsidRDefault="000619E2" w:rsidP="000619E2">
      <w:pPr>
        <w:pStyle w:val="Heading2"/>
        <w:rPr>
          <w:rFonts w:cs="Arial"/>
          <w:szCs w:val="22"/>
        </w:rPr>
      </w:pPr>
      <w:r w:rsidRPr="00A10D5E">
        <w:rPr>
          <w:rFonts w:cs="Arial"/>
          <w:szCs w:val="22"/>
        </w:rPr>
        <w:t>4.6 Return to Work (RTW)</w:t>
      </w:r>
    </w:p>
    <w:p w14:paraId="2E2CDCEC" w14:textId="77777777" w:rsidR="000619E2" w:rsidRPr="00A10D5E" w:rsidRDefault="000619E2" w:rsidP="000619E2">
      <w:pPr>
        <w:autoSpaceDE w:val="0"/>
        <w:autoSpaceDN w:val="0"/>
        <w:adjustRightInd w:val="0"/>
        <w:spacing w:after="0" w:line="240" w:lineRule="auto"/>
        <w:rPr>
          <w:rFonts w:cs="Arial"/>
        </w:rPr>
      </w:pPr>
    </w:p>
    <w:p w14:paraId="0A240861" w14:textId="77777777" w:rsidR="000619E2" w:rsidRPr="00A10D5E" w:rsidRDefault="000619E2" w:rsidP="000619E2">
      <w:pPr>
        <w:autoSpaceDE w:val="0"/>
        <w:autoSpaceDN w:val="0"/>
        <w:adjustRightInd w:val="0"/>
        <w:spacing w:after="0" w:line="240" w:lineRule="auto"/>
        <w:rPr>
          <w:rFonts w:cs="Arial"/>
        </w:rPr>
      </w:pPr>
      <w:r w:rsidRPr="00A10D5E">
        <w:rPr>
          <w:rFonts w:cs="Arial"/>
        </w:rPr>
        <w:t xml:space="preserve">Develop physical demands descriptions (PDD) for jobs at high risk for MSI and incorporate the analysis in job descriptions. Information obtained from the PDD can be used for </w:t>
      </w:r>
      <w:proofErr w:type="gramStart"/>
      <w:r w:rsidRPr="00A10D5E">
        <w:rPr>
          <w:rFonts w:cs="Arial"/>
        </w:rPr>
        <w:t>employee</w:t>
      </w:r>
      <w:proofErr w:type="gramEnd"/>
      <w:r w:rsidRPr="00A10D5E">
        <w:rPr>
          <w:rFonts w:cs="Arial"/>
        </w:rPr>
        <w:t xml:space="preserve"> return to work following an injury to determine if the physical demands of the job match the workers’ current capabilities.</w:t>
      </w:r>
    </w:p>
    <w:p w14:paraId="23621F06" w14:textId="77777777" w:rsidR="000619E2" w:rsidRPr="00A10D5E" w:rsidRDefault="000619E2" w:rsidP="000619E2">
      <w:pPr>
        <w:autoSpaceDE w:val="0"/>
        <w:autoSpaceDN w:val="0"/>
        <w:adjustRightInd w:val="0"/>
        <w:spacing w:after="0" w:line="240" w:lineRule="auto"/>
        <w:rPr>
          <w:rFonts w:cs="Arial"/>
          <w:b/>
          <w:bCs/>
        </w:rPr>
      </w:pPr>
    </w:p>
    <w:p w14:paraId="064CDBFC" w14:textId="77777777" w:rsidR="000619E2" w:rsidRPr="00A10D5E" w:rsidRDefault="000619E2" w:rsidP="000619E2">
      <w:pPr>
        <w:pStyle w:val="Heading2"/>
        <w:rPr>
          <w:rFonts w:cs="Arial"/>
          <w:szCs w:val="22"/>
        </w:rPr>
      </w:pPr>
      <w:r w:rsidRPr="00A10D5E">
        <w:rPr>
          <w:rFonts w:cs="Arial"/>
          <w:szCs w:val="22"/>
        </w:rPr>
        <w:t>4.7 Building Design</w:t>
      </w:r>
    </w:p>
    <w:p w14:paraId="4DA00BDE" w14:textId="77777777" w:rsidR="000619E2" w:rsidRPr="00A10D5E" w:rsidRDefault="000619E2" w:rsidP="000619E2">
      <w:pPr>
        <w:autoSpaceDE w:val="0"/>
        <w:autoSpaceDN w:val="0"/>
        <w:adjustRightInd w:val="0"/>
        <w:spacing w:after="0" w:line="240" w:lineRule="auto"/>
        <w:rPr>
          <w:rFonts w:cs="Arial"/>
          <w:b/>
          <w:bCs/>
        </w:rPr>
      </w:pPr>
    </w:p>
    <w:p w14:paraId="0FF41BC4" w14:textId="77777777" w:rsidR="000619E2" w:rsidRPr="00A10D5E" w:rsidRDefault="000619E2" w:rsidP="000619E2">
      <w:pPr>
        <w:autoSpaceDE w:val="0"/>
        <w:autoSpaceDN w:val="0"/>
        <w:adjustRightInd w:val="0"/>
        <w:spacing w:after="0" w:line="240" w:lineRule="auto"/>
        <w:rPr>
          <w:rFonts w:cs="Arial"/>
        </w:rPr>
      </w:pPr>
      <w:r w:rsidRPr="00A10D5E">
        <w:rPr>
          <w:rFonts w:cs="Arial"/>
        </w:rPr>
        <w:t xml:space="preserve">Whenever the workplace is </w:t>
      </w:r>
      <w:proofErr w:type="gramStart"/>
      <w:r w:rsidRPr="00A10D5E">
        <w:rPr>
          <w:rFonts w:cs="Arial"/>
        </w:rPr>
        <w:t>being re</w:t>
      </w:r>
      <w:r w:rsidRPr="00A10D5E">
        <w:rPr>
          <w:rFonts w:ascii="Cambria Math" w:hAnsi="Cambria Math" w:cs="Cambria Math"/>
        </w:rPr>
        <w:t>‐</w:t>
      </w:r>
      <w:r w:rsidRPr="00A10D5E">
        <w:rPr>
          <w:rFonts w:cs="Arial"/>
        </w:rPr>
        <w:t>developed</w:t>
      </w:r>
      <w:proofErr w:type="gramEnd"/>
      <w:r w:rsidRPr="00A10D5E">
        <w:rPr>
          <w:rFonts w:cs="Arial"/>
        </w:rPr>
        <w:t>, ergonomic considerations shall be integrated into the design of the new work environment.</w:t>
      </w:r>
    </w:p>
    <w:p w14:paraId="22D9F90F" w14:textId="77777777" w:rsidR="000619E2" w:rsidRPr="00A10D5E" w:rsidRDefault="000619E2" w:rsidP="000619E2">
      <w:pPr>
        <w:autoSpaceDE w:val="0"/>
        <w:autoSpaceDN w:val="0"/>
        <w:adjustRightInd w:val="0"/>
        <w:spacing w:after="0" w:line="240" w:lineRule="auto"/>
        <w:rPr>
          <w:rFonts w:cs="Arial"/>
          <w:b/>
          <w:bCs/>
        </w:rPr>
      </w:pPr>
    </w:p>
    <w:p w14:paraId="1F347989" w14:textId="77777777" w:rsidR="000619E2" w:rsidRPr="00A10D5E" w:rsidRDefault="000619E2" w:rsidP="000619E2">
      <w:pPr>
        <w:pStyle w:val="Heading2"/>
        <w:rPr>
          <w:rFonts w:cs="Arial"/>
          <w:szCs w:val="22"/>
        </w:rPr>
      </w:pPr>
      <w:r w:rsidRPr="00A10D5E">
        <w:rPr>
          <w:rFonts w:cs="Arial"/>
          <w:szCs w:val="22"/>
        </w:rPr>
        <w:t>4.8 Maintenance of Equipment</w:t>
      </w:r>
    </w:p>
    <w:p w14:paraId="3B274261" w14:textId="77777777" w:rsidR="000619E2" w:rsidRPr="00A10D5E" w:rsidRDefault="000619E2" w:rsidP="000619E2">
      <w:pPr>
        <w:autoSpaceDE w:val="0"/>
        <w:autoSpaceDN w:val="0"/>
        <w:adjustRightInd w:val="0"/>
        <w:spacing w:after="0" w:line="240" w:lineRule="auto"/>
        <w:rPr>
          <w:rFonts w:cs="Arial"/>
          <w:b/>
          <w:bCs/>
        </w:rPr>
      </w:pPr>
    </w:p>
    <w:p w14:paraId="6C2A5342" w14:textId="77777777" w:rsidR="000619E2" w:rsidRPr="00A10D5E" w:rsidRDefault="000619E2" w:rsidP="000619E2">
      <w:pPr>
        <w:autoSpaceDE w:val="0"/>
        <w:autoSpaceDN w:val="0"/>
        <w:adjustRightInd w:val="0"/>
        <w:spacing w:after="0" w:line="240" w:lineRule="auto"/>
        <w:rPr>
          <w:rFonts w:cs="Arial"/>
        </w:rPr>
      </w:pPr>
      <w:r w:rsidRPr="00A10D5E">
        <w:rPr>
          <w:rFonts w:cs="Arial"/>
        </w:rPr>
        <w:t>Maintain all equipment in safe operating condition. Ensure complete and accurate documentation of preventive maintenance.</w:t>
      </w:r>
    </w:p>
    <w:p w14:paraId="2EC90AE1" w14:textId="77777777" w:rsidR="000619E2" w:rsidRPr="00A10D5E" w:rsidRDefault="000619E2" w:rsidP="000619E2">
      <w:pPr>
        <w:autoSpaceDE w:val="0"/>
        <w:autoSpaceDN w:val="0"/>
        <w:adjustRightInd w:val="0"/>
        <w:spacing w:after="0" w:line="240" w:lineRule="auto"/>
        <w:rPr>
          <w:rFonts w:cs="Arial"/>
        </w:rPr>
      </w:pPr>
    </w:p>
    <w:p w14:paraId="71B335F9" w14:textId="77777777" w:rsidR="000619E2" w:rsidRPr="00A10D5E" w:rsidRDefault="000619E2" w:rsidP="000619E2">
      <w:pPr>
        <w:spacing w:after="0" w:line="240" w:lineRule="auto"/>
        <w:contextualSpacing/>
        <w:rPr>
          <w:rFonts w:cs="Arial"/>
        </w:rPr>
      </w:pPr>
    </w:p>
    <w:p w14:paraId="4A6A01D0" w14:textId="77777777" w:rsidR="000619E2" w:rsidRPr="00A10D5E" w:rsidRDefault="000619E2" w:rsidP="000619E2">
      <w:pPr>
        <w:pStyle w:val="Heading1"/>
      </w:pPr>
      <w:r w:rsidRPr="00A10D5E">
        <w:t>5.0</w:t>
      </w:r>
      <w:r w:rsidRPr="00A10D5E">
        <w:tab/>
        <w:t>TRAINING AND EDUCATION</w:t>
      </w:r>
    </w:p>
    <w:p w14:paraId="5FD4664C" w14:textId="77777777" w:rsidR="000619E2" w:rsidRPr="00320578" w:rsidRDefault="000619E2" w:rsidP="000619E2">
      <w:pPr>
        <w:spacing w:after="0" w:line="240" w:lineRule="auto"/>
        <w:contextualSpacing/>
        <w:rPr>
          <w:rFonts w:cs="Arial"/>
        </w:rPr>
      </w:pPr>
    </w:p>
    <w:p w14:paraId="7265545D" w14:textId="77777777" w:rsidR="000619E2" w:rsidRPr="00A10D5E" w:rsidRDefault="000619E2" w:rsidP="000619E2">
      <w:pPr>
        <w:spacing w:after="0" w:line="240" w:lineRule="auto"/>
        <w:contextualSpacing/>
        <w:rPr>
          <w:rFonts w:cs="Arial"/>
        </w:rPr>
      </w:pPr>
      <w:r w:rsidRPr="00320578">
        <w:rPr>
          <w:rFonts w:cs="Arial"/>
        </w:rPr>
        <w:t>New employees receive MSI prevention training as part of orientation.</w:t>
      </w:r>
      <w:r w:rsidRPr="00A10D5E">
        <w:rPr>
          <w:rFonts w:cs="Arial"/>
        </w:rPr>
        <w:t xml:space="preserve"> This will include awareness, MSI definitions, signs and symptoms, and reporting of incidents and risks. Department-specific orientation shall include specific MSI hazards, proper use of ergonomic equipment, </w:t>
      </w:r>
      <w:proofErr w:type="gramStart"/>
      <w:r w:rsidRPr="00A10D5E">
        <w:rPr>
          <w:rFonts w:cs="Arial"/>
        </w:rPr>
        <w:t>set</w:t>
      </w:r>
      <w:proofErr w:type="gramEnd"/>
      <w:r w:rsidRPr="00A10D5E">
        <w:rPr>
          <w:rFonts w:cs="Arial"/>
        </w:rPr>
        <w:t xml:space="preserve"> up of workstations and work organization strategies.</w:t>
      </w:r>
    </w:p>
    <w:p w14:paraId="34625D0F" w14:textId="77777777" w:rsidR="000619E2" w:rsidRPr="00320578" w:rsidRDefault="000619E2" w:rsidP="000619E2">
      <w:pPr>
        <w:spacing w:after="0" w:line="240" w:lineRule="auto"/>
        <w:contextualSpacing/>
        <w:rPr>
          <w:rFonts w:cs="Arial"/>
        </w:rPr>
      </w:pPr>
    </w:p>
    <w:p w14:paraId="3C98EA3B" w14:textId="77777777" w:rsidR="000619E2" w:rsidRPr="00A10D5E" w:rsidRDefault="000619E2" w:rsidP="000619E2">
      <w:pPr>
        <w:autoSpaceDE w:val="0"/>
        <w:autoSpaceDN w:val="0"/>
        <w:adjustRightInd w:val="0"/>
        <w:spacing w:after="0" w:line="240" w:lineRule="auto"/>
        <w:rPr>
          <w:rFonts w:cs="Arial"/>
        </w:rPr>
      </w:pPr>
      <w:r w:rsidRPr="00320578">
        <w:rPr>
          <w:rFonts w:cs="Arial"/>
        </w:rPr>
        <w:t xml:space="preserve">Annual refresher training for all </w:t>
      </w:r>
      <w:proofErr w:type="gramStart"/>
      <w:r w:rsidRPr="00320578">
        <w:rPr>
          <w:rFonts w:cs="Arial"/>
        </w:rPr>
        <w:t>employees,</w:t>
      </w:r>
      <w:proofErr w:type="gramEnd"/>
      <w:r w:rsidRPr="00320578">
        <w:rPr>
          <w:rFonts w:cs="Arial"/>
        </w:rPr>
        <w:t xml:space="preserve"> focusing on risk factors, early symptoms, and ergonomic practices.</w:t>
      </w:r>
      <w:r w:rsidRPr="00A10D5E">
        <w:rPr>
          <w:rFonts w:cs="Arial"/>
        </w:rPr>
        <w:t xml:space="preserve">  Department-specific annual review of MSI risk factors and controls shall be reviewed with staff. Education should include MSI awareness, anatomy, biomechanics, risk factors, and signs and symptoms.</w:t>
      </w:r>
    </w:p>
    <w:p w14:paraId="515EB4D8" w14:textId="77777777" w:rsidR="000619E2" w:rsidRPr="00320578" w:rsidRDefault="000619E2" w:rsidP="000619E2">
      <w:pPr>
        <w:spacing w:after="0" w:line="240" w:lineRule="auto"/>
        <w:contextualSpacing/>
        <w:rPr>
          <w:rFonts w:cs="Arial"/>
        </w:rPr>
      </w:pPr>
    </w:p>
    <w:p w14:paraId="4E8AAC8A" w14:textId="77777777" w:rsidR="000619E2" w:rsidRPr="00320578" w:rsidRDefault="000619E2" w:rsidP="000619E2">
      <w:pPr>
        <w:spacing w:after="0" w:line="240" w:lineRule="auto"/>
        <w:contextualSpacing/>
        <w:rPr>
          <w:rFonts w:cs="Arial"/>
        </w:rPr>
      </w:pPr>
      <w:r w:rsidRPr="00320578">
        <w:rPr>
          <w:rFonts w:cs="Arial"/>
        </w:rPr>
        <w:t xml:space="preserve">Specific training provided for high-risk job </w:t>
      </w:r>
      <w:r w:rsidRPr="00A10D5E">
        <w:rPr>
          <w:rFonts w:cs="Arial"/>
        </w:rPr>
        <w:t xml:space="preserve">roles; this includes: </w:t>
      </w:r>
      <w:r w:rsidRPr="00A10D5E">
        <w:rPr>
          <w:rFonts w:cs="Arial"/>
          <w:b/>
          <w:bCs/>
          <w:color w:val="FF0000"/>
        </w:rPr>
        <w:t>(add info here)</w:t>
      </w:r>
      <w:r w:rsidRPr="00320578">
        <w:rPr>
          <w:rFonts w:cs="Arial"/>
          <w:b/>
          <w:bCs/>
          <w:color w:val="FF0000"/>
        </w:rPr>
        <w:t>.</w:t>
      </w:r>
    </w:p>
    <w:p w14:paraId="390A003A" w14:textId="77777777" w:rsidR="000619E2" w:rsidRPr="00320578" w:rsidRDefault="000619E2" w:rsidP="000619E2">
      <w:pPr>
        <w:spacing w:after="0" w:line="240" w:lineRule="auto"/>
        <w:contextualSpacing/>
        <w:rPr>
          <w:rFonts w:cs="Arial"/>
        </w:rPr>
      </w:pPr>
    </w:p>
    <w:p w14:paraId="4FB77F98" w14:textId="77777777" w:rsidR="000619E2" w:rsidRPr="00320578" w:rsidRDefault="000619E2" w:rsidP="000619E2">
      <w:pPr>
        <w:spacing w:after="0" w:line="240" w:lineRule="auto"/>
        <w:contextualSpacing/>
        <w:rPr>
          <w:rFonts w:cs="Arial"/>
        </w:rPr>
      </w:pPr>
    </w:p>
    <w:p w14:paraId="4DA6D1D8" w14:textId="77777777" w:rsidR="000619E2" w:rsidRPr="00A10D5E" w:rsidRDefault="000619E2" w:rsidP="000619E2">
      <w:pPr>
        <w:pStyle w:val="Heading1"/>
      </w:pPr>
      <w:r w:rsidRPr="00A10D5E">
        <w:t>6.0</w:t>
      </w:r>
      <w:r w:rsidRPr="00A10D5E">
        <w:tab/>
        <w:t>CONTINUOUS IMPROVEMENT</w:t>
      </w:r>
    </w:p>
    <w:p w14:paraId="13CD2D54" w14:textId="77777777" w:rsidR="000619E2" w:rsidRPr="00320578" w:rsidRDefault="000619E2" w:rsidP="000619E2">
      <w:pPr>
        <w:spacing w:after="0" w:line="240" w:lineRule="auto"/>
        <w:contextualSpacing/>
        <w:rPr>
          <w:rFonts w:cs="Arial"/>
        </w:rPr>
      </w:pPr>
    </w:p>
    <w:p w14:paraId="4150AB89" w14:textId="77777777" w:rsidR="000619E2" w:rsidRPr="00320578" w:rsidRDefault="000619E2" w:rsidP="000619E2">
      <w:pPr>
        <w:spacing w:after="0" w:line="240" w:lineRule="auto"/>
        <w:contextualSpacing/>
        <w:rPr>
          <w:rFonts w:cs="Arial"/>
        </w:rPr>
      </w:pPr>
      <w:r w:rsidRPr="00320578">
        <w:rPr>
          <w:rFonts w:cs="Arial"/>
        </w:rPr>
        <w:t>MSI statistics and trends will be reviewed quarterly by the OHS Committee.</w:t>
      </w:r>
    </w:p>
    <w:p w14:paraId="4ED16D34" w14:textId="77777777" w:rsidR="000619E2" w:rsidRPr="00320578" w:rsidRDefault="000619E2" w:rsidP="000619E2">
      <w:pPr>
        <w:spacing w:after="0" w:line="240" w:lineRule="auto"/>
        <w:contextualSpacing/>
        <w:rPr>
          <w:rFonts w:cs="Arial"/>
        </w:rPr>
      </w:pPr>
    </w:p>
    <w:p w14:paraId="535733D7" w14:textId="77777777" w:rsidR="000619E2" w:rsidRPr="00320578" w:rsidRDefault="000619E2" w:rsidP="000619E2">
      <w:pPr>
        <w:spacing w:after="0" w:line="240" w:lineRule="auto"/>
        <w:contextualSpacing/>
        <w:rPr>
          <w:rFonts w:cs="Arial"/>
        </w:rPr>
      </w:pPr>
      <w:r w:rsidRPr="00320578">
        <w:rPr>
          <w:rFonts w:cs="Arial"/>
        </w:rPr>
        <w:t>Ergonomic assessments and worksite evaluations will be updated annually or as required.</w:t>
      </w:r>
    </w:p>
    <w:p w14:paraId="536C91AD" w14:textId="77777777" w:rsidR="000619E2" w:rsidRPr="00320578" w:rsidRDefault="000619E2" w:rsidP="000619E2">
      <w:pPr>
        <w:spacing w:after="0" w:line="240" w:lineRule="auto"/>
        <w:contextualSpacing/>
        <w:rPr>
          <w:rFonts w:cs="Arial"/>
        </w:rPr>
      </w:pPr>
    </w:p>
    <w:p w14:paraId="071D7A22" w14:textId="77777777" w:rsidR="000619E2" w:rsidRPr="00A10D5E" w:rsidRDefault="000619E2" w:rsidP="000619E2">
      <w:pPr>
        <w:spacing w:after="0" w:line="240" w:lineRule="auto"/>
        <w:contextualSpacing/>
        <w:rPr>
          <w:rFonts w:cs="Arial"/>
        </w:rPr>
      </w:pPr>
      <w:r w:rsidRPr="00320578">
        <w:rPr>
          <w:rFonts w:cs="Arial"/>
        </w:rPr>
        <w:t>Procedure effectiveness will be reviewed yearly and revised if needed.</w:t>
      </w:r>
    </w:p>
    <w:p w14:paraId="30240B5E" w14:textId="77777777" w:rsidR="000619E2" w:rsidRPr="00A10D5E" w:rsidRDefault="000619E2" w:rsidP="001E7285">
      <w:pPr>
        <w:spacing w:after="0" w:line="240" w:lineRule="auto"/>
        <w:contextualSpacing/>
        <w:rPr>
          <w:rFonts w:cs="Arial"/>
        </w:rPr>
      </w:pPr>
    </w:p>
    <w:sectPr w:rsidR="000619E2" w:rsidRPr="00A10D5E"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95D5CE9"/>
    <w:multiLevelType w:val="multilevel"/>
    <w:tmpl w:val="41CC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54646FF"/>
    <w:multiLevelType w:val="hybridMultilevel"/>
    <w:tmpl w:val="C2081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8215CE4"/>
    <w:multiLevelType w:val="hybridMultilevel"/>
    <w:tmpl w:val="C2A021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A6A4F51"/>
    <w:multiLevelType w:val="hybridMultilevel"/>
    <w:tmpl w:val="202467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F9124A"/>
    <w:multiLevelType w:val="hybridMultilevel"/>
    <w:tmpl w:val="310032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18D2F8C"/>
    <w:multiLevelType w:val="hybridMultilevel"/>
    <w:tmpl w:val="6EFEA97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6C55F8C"/>
    <w:multiLevelType w:val="hybridMultilevel"/>
    <w:tmpl w:val="A7E224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E8D569F"/>
    <w:multiLevelType w:val="hybridMultilevel"/>
    <w:tmpl w:val="59BA8CFC"/>
    <w:lvl w:ilvl="0" w:tplc="7A905EB2">
      <w:start w:val="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1453049"/>
    <w:multiLevelType w:val="multilevel"/>
    <w:tmpl w:val="5BEC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79D0763"/>
    <w:multiLevelType w:val="multilevel"/>
    <w:tmpl w:val="34D41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001834"/>
    <w:multiLevelType w:val="hybridMultilevel"/>
    <w:tmpl w:val="79926D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48714148">
    <w:abstractNumId w:val="39"/>
  </w:num>
  <w:num w:numId="2" w16cid:durableId="1875071726">
    <w:abstractNumId w:val="24"/>
  </w:num>
  <w:num w:numId="3" w16cid:durableId="1076440675">
    <w:abstractNumId w:val="13"/>
  </w:num>
  <w:num w:numId="4" w16cid:durableId="1677920990">
    <w:abstractNumId w:val="37"/>
  </w:num>
  <w:num w:numId="5" w16cid:durableId="1113287155">
    <w:abstractNumId w:val="28"/>
  </w:num>
  <w:num w:numId="6" w16cid:durableId="1032531864">
    <w:abstractNumId w:val="38"/>
  </w:num>
  <w:num w:numId="7" w16cid:durableId="368456797">
    <w:abstractNumId w:val="32"/>
  </w:num>
  <w:num w:numId="8" w16cid:durableId="624700284">
    <w:abstractNumId w:val="36"/>
  </w:num>
  <w:num w:numId="9" w16cid:durableId="2001959236">
    <w:abstractNumId w:val="6"/>
  </w:num>
  <w:num w:numId="10" w16cid:durableId="1376349596">
    <w:abstractNumId w:val="22"/>
  </w:num>
  <w:num w:numId="11" w16cid:durableId="135462980">
    <w:abstractNumId w:val="27"/>
  </w:num>
  <w:num w:numId="12" w16cid:durableId="2034113610">
    <w:abstractNumId w:val="41"/>
  </w:num>
  <w:num w:numId="13" w16cid:durableId="1567451477">
    <w:abstractNumId w:val="0"/>
  </w:num>
  <w:num w:numId="14" w16cid:durableId="1008287618">
    <w:abstractNumId w:val="34"/>
  </w:num>
  <w:num w:numId="15" w16cid:durableId="1818495982">
    <w:abstractNumId w:val="25"/>
  </w:num>
  <w:num w:numId="16" w16cid:durableId="331228540">
    <w:abstractNumId w:val="33"/>
  </w:num>
  <w:num w:numId="17" w16cid:durableId="1909149640">
    <w:abstractNumId w:val="31"/>
  </w:num>
  <w:num w:numId="18" w16cid:durableId="1572692475">
    <w:abstractNumId w:val="8"/>
  </w:num>
  <w:num w:numId="19" w16cid:durableId="1286615362">
    <w:abstractNumId w:val="40"/>
  </w:num>
  <w:num w:numId="20" w16cid:durableId="906719424">
    <w:abstractNumId w:val="11"/>
  </w:num>
  <w:num w:numId="21" w16cid:durableId="793252648">
    <w:abstractNumId w:val="5"/>
  </w:num>
  <w:num w:numId="22" w16cid:durableId="1822233170">
    <w:abstractNumId w:val="17"/>
  </w:num>
  <w:num w:numId="23" w16cid:durableId="2128036068">
    <w:abstractNumId w:val="35"/>
  </w:num>
  <w:num w:numId="24" w16cid:durableId="1856386863">
    <w:abstractNumId w:val="29"/>
  </w:num>
  <w:num w:numId="25" w16cid:durableId="329842732">
    <w:abstractNumId w:val="30"/>
  </w:num>
  <w:num w:numId="26" w16cid:durableId="17121034">
    <w:abstractNumId w:val="10"/>
  </w:num>
  <w:num w:numId="27" w16cid:durableId="747843489">
    <w:abstractNumId w:val="26"/>
  </w:num>
  <w:num w:numId="28" w16cid:durableId="902713900">
    <w:abstractNumId w:val="15"/>
  </w:num>
  <w:num w:numId="29" w16cid:durableId="512568453">
    <w:abstractNumId w:val="1"/>
  </w:num>
  <w:num w:numId="30" w16cid:durableId="735976966">
    <w:abstractNumId w:val="3"/>
  </w:num>
  <w:num w:numId="31" w16cid:durableId="361782807">
    <w:abstractNumId w:val="2"/>
  </w:num>
  <w:num w:numId="32" w16cid:durableId="835463145">
    <w:abstractNumId w:val="20"/>
  </w:num>
  <w:num w:numId="33" w16cid:durableId="1940794563">
    <w:abstractNumId w:val="16"/>
  </w:num>
  <w:num w:numId="34" w16cid:durableId="275596814">
    <w:abstractNumId w:val="21"/>
  </w:num>
  <w:num w:numId="35" w16cid:durableId="785008508">
    <w:abstractNumId w:val="12"/>
  </w:num>
  <w:num w:numId="36" w16cid:durableId="1495486499">
    <w:abstractNumId w:val="7"/>
  </w:num>
  <w:num w:numId="37" w16cid:durableId="1472165969">
    <w:abstractNumId w:val="9"/>
  </w:num>
  <w:num w:numId="38" w16cid:durableId="668562827">
    <w:abstractNumId w:val="19"/>
  </w:num>
  <w:num w:numId="39" w16cid:durableId="241918675">
    <w:abstractNumId w:val="43"/>
  </w:num>
  <w:num w:numId="40" w16cid:durableId="704792078">
    <w:abstractNumId w:val="18"/>
  </w:num>
  <w:num w:numId="41" w16cid:durableId="1208639518">
    <w:abstractNumId w:val="14"/>
  </w:num>
  <w:num w:numId="42" w16cid:durableId="442649951">
    <w:abstractNumId w:val="23"/>
  </w:num>
  <w:num w:numId="43" w16cid:durableId="22753645">
    <w:abstractNumId w:val="42"/>
  </w:num>
  <w:num w:numId="44" w16cid:durableId="1498882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619E2"/>
    <w:rsid w:val="00077A08"/>
    <w:rsid w:val="000A6C16"/>
    <w:rsid w:val="000B3140"/>
    <w:rsid w:val="0014799B"/>
    <w:rsid w:val="0015581E"/>
    <w:rsid w:val="0016164D"/>
    <w:rsid w:val="001E1744"/>
    <w:rsid w:val="001E6DDF"/>
    <w:rsid w:val="001E7285"/>
    <w:rsid w:val="002210DF"/>
    <w:rsid w:val="00286BD4"/>
    <w:rsid w:val="002D3275"/>
    <w:rsid w:val="002D6858"/>
    <w:rsid w:val="002F3E5B"/>
    <w:rsid w:val="00387E57"/>
    <w:rsid w:val="003A4055"/>
    <w:rsid w:val="003B0A73"/>
    <w:rsid w:val="003D4B55"/>
    <w:rsid w:val="003E0DAA"/>
    <w:rsid w:val="003F5099"/>
    <w:rsid w:val="004070F1"/>
    <w:rsid w:val="00493EBD"/>
    <w:rsid w:val="004A6362"/>
    <w:rsid w:val="004C4BC1"/>
    <w:rsid w:val="004D5E7B"/>
    <w:rsid w:val="005415E0"/>
    <w:rsid w:val="005425A8"/>
    <w:rsid w:val="00575712"/>
    <w:rsid w:val="005D3E59"/>
    <w:rsid w:val="00601E89"/>
    <w:rsid w:val="00655557"/>
    <w:rsid w:val="006E76A6"/>
    <w:rsid w:val="007E2E21"/>
    <w:rsid w:val="008260E0"/>
    <w:rsid w:val="00973BBD"/>
    <w:rsid w:val="00A10D5E"/>
    <w:rsid w:val="00A42CE9"/>
    <w:rsid w:val="00A5352B"/>
    <w:rsid w:val="00A9050A"/>
    <w:rsid w:val="00AB1F53"/>
    <w:rsid w:val="00AB4EB5"/>
    <w:rsid w:val="00B1179A"/>
    <w:rsid w:val="00BB02BD"/>
    <w:rsid w:val="00BD0469"/>
    <w:rsid w:val="00C113A8"/>
    <w:rsid w:val="00C46F3A"/>
    <w:rsid w:val="00C66376"/>
    <w:rsid w:val="00CD2309"/>
    <w:rsid w:val="00CF5B8D"/>
    <w:rsid w:val="00CF64FE"/>
    <w:rsid w:val="00D83734"/>
    <w:rsid w:val="00DA499D"/>
    <w:rsid w:val="00DA74B2"/>
    <w:rsid w:val="00DB5927"/>
    <w:rsid w:val="00DC2A1E"/>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8253">
      <w:bodyDiv w:val="1"/>
      <w:marLeft w:val="0"/>
      <w:marRight w:val="0"/>
      <w:marTop w:val="0"/>
      <w:marBottom w:val="0"/>
      <w:divBdr>
        <w:top w:val="none" w:sz="0" w:space="0" w:color="auto"/>
        <w:left w:val="none" w:sz="0" w:space="0" w:color="auto"/>
        <w:bottom w:val="none" w:sz="0" w:space="0" w:color="auto"/>
        <w:right w:val="none" w:sz="0" w:space="0" w:color="auto"/>
      </w:divBdr>
    </w:div>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1075321411">
      <w:bodyDiv w:val="1"/>
      <w:marLeft w:val="0"/>
      <w:marRight w:val="0"/>
      <w:marTop w:val="0"/>
      <w:marBottom w:val="0"/>
      <w:divBdr>
        <w:top w:val="none" w:sz="0" w:space="0" w:color="auto"/>
        <w:left w:val="none" w:sz="0" w:space="0" w:color="auto"/>
        <w:bottom w:val="none" w:sz="0" w:space="0" w:color="auto"/>
        <w:right w:val="none" w:sz="0" w:space="0" w:color="auto"/>
      </w:divBdr>
    </w:div>
    <w:div w:id="1178033174">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382365722">
      <w:bodyDiv w:val="1"/>
      <w:marLeft w:val="0"/>
      <w:marRight w:val="0"/>
      <w:marTop w:val="0"/>
      <w:marBottom w:val="0"/>
      <w:divBdr>
        <w:top w:val="none" w:sz="0" w:space="0" w:color="auto"/>
        <w:left w:val="none" w:sz="0" w:space="0" w:color="auto"/>
        <w:bottom w:val="none" w:sz="0" w:space="0" w:color="auto"/>
        <w:right w:val="none" w:sz="0" w:space="0" w:color="auto"/>
      </w:divBdr>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702587884">
      <w:bodyDiv w:val="1"/>
      <w:marLeft w:val="0"/>
      <w:marRight w:val="0"/>
      <w:marTop w:val="0"/>
      <w:marBottom w:val="0"/>
      <w:divBdr>
        <w:top w:val="none" w:sz="0" w:space="0" w:color="auto"/>
        <w:left w:val="none" w:sz="0" w:space="0" w:color="auto"/>
        <w:bottom w:val="none" w:sz="0" w:space="0" w:color="auto"/>
        <w:right w:val="none" w:sz="0" w:space="0" w:color="auto"/>
      </w:divBdr>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 w:id="207408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1572</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3</cp:revision>
  <dcterms:created xsi:type="dcterms:W3CDTF">2025-04-08T15:20:00Z</dcterms:created>
  <dcterms:modified xsi:type="dcterms:W3CDTF">2025-04-08T15:53:00Z</dcterms:modified>
</cp:coreProperties>
</file>